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一次性使用胶乳胆管引流管等耗材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w:t>
      </w:r>
      <w:r>
        <w:rPr>
          <w:rFonts w:hint="eastAsia" w:ascii="宋体" w:hAnsi="宋体" w:cs="Times New Roman"/>
          <w:kern w:val="2"/>
          <w:sz w:val="32"/>
          <w:szCs w:val="32"/>
          <w:lang w:val="en-US" w:eastAsia="zh-CN" w:bidi="ar-SA"/>
        </w:rPr>
        <w:t>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155"/>
        <w:gridCol w:w="1108"/>
        <w:gridCol w:w="2801"/>
        <w:gridCol w:w="1683"/>
        <w:gridCol w:w="1153"/>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0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bookmarkStart w:id="34" w:name="_GoBack"/>
            <w:bookmarkEnd w:id="34"/>
          </w:p>
        </w:tc>
        <w:tc>
          <w:tcPr>
            <w:tcW w:w="115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肝胆胰外科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一次性使用胶乳胆管引流管</w:t>
            </w:r>
          </w:p>
        </w:tc>
        <w:tc>
          <w:tcPr>
            <w:tcW w:w="280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型号根据中选供应商提供及采购人查看后确定，提供样品给采购如查看</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适用于胆道术后胆管引流时一次性使用。</w:t>
            </w:r>
          </w:p>
        </w:tc>
        <w:tc>
          <w:tcPr>
            <w:tcW w:w="11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3.29元/支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吊瓶式输液器带针</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规格：婴幼儿使用，小针头</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以分液输注为主要目的，在重力作用下，供人体静脉输液用。</w:t>
            </w:r>
          </w:p>
        </w:tc>
        <w:tc>
          <w:tcPr>
            <w:tcW w:w="11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1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一次性使用吸痰管</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材质硅胶，型号管径≤2.0mm和≤2.5mm</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用于儿科患儿吸痰时使用。</w:t>
            </w:r>
          </w:p>
        </w:tc>
        <w:tc>
          <w:tcPr>
            <w:tcW w:w="11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手术室</w:t>
            </w:r>
          </w:p>
        </w:tc>
        <w:tc>
          <w:tcPr>
            <w:tcW w:w="11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一次性使用无菌梅花头导尿引流管</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型号至少包含5个规格，提供样品给采购如查看</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对膀胱或肾脏造瘘患者导尿引流时一次性使用。</w:t>
            </w:r>
          </w:p>
        </w:tc>
        <w:tc>
          <w:tcPr>
            <w:tcW w:w="11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721"/>
      <w:bookmarkStart w:id="2" w:name="_Toc128229278"/>
      <w:bookmarkStart w:id="3" w:name="_Toc128014287"/>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815770"/>
      <w:bookmarkStart w:id="7" w:name="_Toc156196559"/>
      <w:bookmarkStart w:id="8" w:name="_Toc175017342"/>
      <w:bookmarkStart w:id="9" w:name="_Toc166139912"/>
      <w:bookmarkStart w:id="10" w:name="_Toc156730450"/>
      <w:bookmarkStart w:id="11" w:name="_Toc128229916"/>
      <w:bookmarkStart w:id="12" w:name="_Toc166549448"/>
      <w:bookmarkStart w:id="13" w:name="_Toc128229302"/>
      <w:bookmarkStart w:id="14" w:name="_Toc173677397"/>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56730451"/>
      <w:bookmarkStart w:id="18" w:name="_Toc175017343"/>
      <w:bookmarkStart w:id="19" w:name="_Toc156196471"/>
      <w:bookmarkStart w:id="20" w:name="_Toc128229303"/>
      <w:bookmarkStart w:id="21" w:name="_Toc166139913"/>
      <w:bookmarkStart w:id="22" w:name="_Toc128229746"/>
      <w:bookmarkStart w:id="23" w:name="_Toc128229917"/>
      <w:bookmarkStart w:id="24" w:name="_Toc166549449"/>
      <w:bookmarkStart w:id="25" w:name="_Toc173677398"/>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75017344"/>
      <w:bookmarkStart w:id="29" w:name="_Toc237057793"/>
      <w:bookmarkStart w:id="30" w:name="_Toc128014297"/>
      <w:bookmarkStart w:id="31" w:name="_Toc128229304"/>
      <w:bookmarkStart w:id="32" w:name="_Toc173677399"/>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10762</Words>
  <Characters>12008</Characters>
  <Lines>202</Lines>
  <Paragraphs>243</Paragraphs>
  <TotalTime>1</TotalTime>
  <ScaleCrop>false</ScaleCrop>
  <LinksUpToDate>false</LinksUpToDate>
  <CharactersWithSpaces>12690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2025-11-26T01:14:00Z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