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：无边硅胶泡沫敷料等一批耗材</w:t>
      </w:r>
      <w:r>
        <w:rPr>
          <w:rFonts w:hint="eastAsia" w:ascii="宋体" w:hAnsi="宋体" w:cs="Times New Roman"/>
          <w:sz w:val="32"/>
          <w:szCs w:val="32"/>
          <w:lang w:val="en-US" w:eastAsia="zh-CN"/>
        </w:rPr>
        <w:t>（第三次）</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08004</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8</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adjustRightInd w:val="0"/>
        <w:snapToGrid w:val="0"/>
        <w:spacing w:line="360" w:lineRule="auto"/>
        <w:rPr>
          <w:rFonts w:hint="default"/>
          <w:lang w:val="en-US" w:eastAsia="zh-CN"/>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2"/>
        <w:gridCol w:w="809"/>
        <w:gridCol w:w="1450"/>
        <w:gridCol w:w="1572"/>
        <w:gridCol w:w="1914"/>
        <w:gridCol w:w="2708"/>
        <w:gridCol w:w="850"/>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9" w:hRule="atLeast"/>
        </w:trPr>
        <w:tc>
          <w:tcPr>
            <w:tcW w:w="4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809"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使用科室</w:t>
            </w:r>
          </w:p>
        </w:tc>
        <w:tc>
          <w:tcPr>
            <w:tcW w:w="14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5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材质及尺寸</w:t>
            </w:r>
          </w:p>
        </w:tc>
        <w:tc>
          <w:tcPr>
            <w:tcW w:w="191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用途范围</w:t>
            </w:r>
          </w:p>
        </w:tc>
        <w:tc>
          <w:tcPr>
            <w:tcW w:w="270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组成结构</w:t>
            </w:r>
          </w:p>
        </w:tc>
        <w:tc>
          <w:tcPr>
            <w:tcW w:w="85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年预估用量</w:t>
            </w:r>
          </w:p>
        </w:tc>
        <w:tc>
          <w:tcPr>
            <w:tcW w:w="146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枕颈胸后路内固定系统（弯钛棒）</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TC4/D:3.5</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6根</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1870元/根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枕颈胸后路内固定系统（枕骨钛板）</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TC4、TA3/L:32;3孔</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枕骨钛板采用符合GB/T 13810标准规定的TC4钛合金、</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TA3纯钛材料制成，产品表面状态分为着色阳极氧化或本色状态两种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4980元/块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restart"/>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809"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450" w:type="dxa"/>
            <w:vMerge w:val="restart"/>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枕颈胸后路内固定系统（枕骨螺钉）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TC4/D：4.5；L：8</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795元/颗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09"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TC4/D：4.5；L：10</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756元/颗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vMerge w:val="continue"/>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809"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450" w:type="dxa"/>
            <w:vMerge w:val="continue"/>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TC4/D：4.5；L：12</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产品适用于枕、颈、上胸部的后路内固定</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采用符合GB/T 13810标准规定的TC4钛合金材料制成、</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产品表面状态分为着色阳极氧化或本色状态两种</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6颗</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795元/颗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2" w:hRule="atLeast"/>
        </w:trPr>
        <w:tc>
          <w:tcPr>
            <w:tcW w:w="46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809"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神经外科</w:t>
            </w:r>
          </w:p>
        </w:tc>
        <w:tc>
          <w:tcPr>
            <w:tcW w:w="14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椎间融合器</w:t>
            </w:r>
          </w:p>
        </w:tc>
        <w:tc>
          <w:tcPr>
            <w:tcW w:w="157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PEEK OPTIMALT1;RO 5200/H:8-15</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L:20-36mm</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L1:11-16</w:t>
            </w:r>
          </w:p>
        </w:tc>
        <w:tc>
          <w:tcPr>
            <w:tcW w:w="191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与脊柱内固定系统联合使用，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用于颈椎、腰椎、腰骶段椎间融合术</w:t>
            </w:r>
          </w:p>
        </w:tc>
        <w:tc>
          <w:tcPr>
            <w:tcW w:w="270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融合器主体由符合YY/T0660标准中规定的聚醚醚酮</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（PEEK OPTIMALT1)材料制造；显影针由符合YY/T0966</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 标准中规定的纯钽（RO 5200）材料制造</w:t>
            </w:r>
          </w:p>
        </w:tc>
        <w:tc>
          <w:tcPr>
            <w:tcW w:w="85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1个</w:t>
            </w:r>
          </w:p>
        </w:tc>
        <w:tc>
          <w:tcPr>
            <w:tcW w:w="146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3500元/个</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②药交所线上最低价调整或</w:t>
      </w:r>
      <w:r>
        <w:rPr>
          <w:rFonts w:hint="eastAsia" w:ascii="方正仿宋_GBK" w:hAnsi="方正仿宋_GBK" w:eastAsia="方正仿宋_GBK" w:cs="方正仿宋_GBK"/>
          <w:sz w:val="30"/>
          <w:szCs w:val="30"/>
          <w:highlight w:val="none"/>
          <w:lang w:val="en-US" w:eastAsia="zh-CN"/>
        </w:rPr>
        <w:t>全市其他医疗机构线下采购产品价格下调应一周内书面通知采购人，按下调的价格结算单价合同。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w:t>
      </w:r>
      <w:r>
        <w:rPr>
          <w:rFonts w:hint="eastAsia" w:ascii="方正仿宋_GBK" w:hAnsi="方正仿宋_GBK" w:eastAsia="方正仿宋_GBK" w:cs="方正仿宋_GBK"/>
          <w:kern w:val="0"/>
          <w:sz w:val="30"/>
          <w:szCs w:val="30"/>
          <w:highlight w:val="yellow"/>
          <w:lang w:val="en-US" w:eastAsia="zh-CN"/>
        </w:rPr>
        <w:t>部分响应本项目</w:t>
      </w:r>
      <w:r>
        <w:rPr>
          <w:rFonts w:hint="eastAsia" w:ascii="方正仿宋_GBK" w:hAnsi="方正仿宋_GBK" w:eastAsia="方正仿宋_GBK" w:cs="方正仿宋_GBK"/>
          <w:kern w:val="0"/>
          <w:sz w:val="30"/>
          <w:szCs w:val="30"/>
          <w:highlight w:val="none"/>
          <w:lang w:val="en-US" w:eastAsia="zh-CN"/>
        </w:rPr>
        <w:t>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w:t>
      </w:r>
      <w:r>
        <w:rPr>
          <w:rFonts w:hint="eastAsia" w:ascii="方正仿宋_GBK" w:hAnsi="方正仿宋_GBK" w:eastAsia="方正仿宋_GBK" w:cs="方正仿宋_GBK"/>
          <w:color w:val="auto"/>
          <w:sz w:val="30"/>
          <w:szCs w:val="30"/>
          <w:highlight w:val="none"/>
          <w:lang w:val="en-US" w:eastAsia="zh-CN"/>
        </w:rPr>
        <w:t>药交所</w:t>
      </w:r>
      <w:r>
        <w:rPr>
          <w:rFonts w:hint="default" w:ascii="方正仿宋_GBK" w:hAnsi="方正仿宋_GBK" w:eastAsia="方正仿宋_GBK" w:cs="方正仿宋_GBK"/>
          <w:color w:val="auto"/>
          <w:sz w:val="30"/>
          <w:szCs w:val="30"/>
          <w:highlight w:val="none"/>
          <w:lang w:val="en-US" w:eastAsia="zh-CN"/>
        </w:rPr>
        <w:t>最低价承诺，确保采购人所购耗材价格属于药交所线上最低价，线下采购产品属于重庆地区最低成交价。产品价格变化后应立即（一周内）通知采购人进行价格变更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的投标响应文件交到璧山区人民医院采购办331办公室，收件人王文君，联系电话02341562788。超过投标时间递交投标响应文件的不予受理，通过快递方式邮件投标响应文件的，自行承担快递遗失和未按时递交风险。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下采购价格差异较大的产品，由评标小组商议后决定执行线上采购或线下采购线上备案。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237057789"/>
      <w:bookmarkStart w:id="2" w:name="_Toc128229278"/>
      <w:bookmarkStart w:id="3" w:name="_Toc128014287"/>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王文君</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6）采购项目结果公示后，中选供应商应将盖鲜章的响应文件扫描后电子档发到采购办邮箱，供采购人拟定合同使用。</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7.不得高于药交所最低成交价和重庆地区线下此耗材最低价承诺..........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六、不得高于药交所最低成交价和重庆地区线下采购最低价承诺。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196559"/>
      <w:bookmarkStart w:id="7" w:name="_Toc173677397"/>
      <w:bookmarkStart w:id="8" w:name="_Toc156815770"/>
      <w:bookmarkStart w:id="9" w:name="_Toc156730450"/>
      <w:bookmarkStart w:id="10" w:name="_Toc156196470"/>
      <w:bookmarkStart w:id="11" w:name="_Toc128229302"/>
      <w:bookmarkStart w:id="12" w:name="_Toc166549448"/>
      <w:bookmarkStart w:id="13" w:name="_Toc128229916"/>
      <w:bookmarkStart w:id="14" w:name="_Toc175017342"/>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56730451"/>
      <w:bookmarkStart w:id="18" w:name="_Toc156196471"/>
      <w:bookmarkStart w:id="19" w:name="_Toc173677398"/>
      <w:bookmarkStart w:id="20" w:name="_Toc128229303"/>
      <w:bookmarkStart w:id="21" w:name="_Toc156815771"/>
      <w:bookmarkStart w:id="22" w:name="_Toc175017343"/>
      <w:bookmarkStart w:id="23" w:name="_Toc128229917"/>
      <w:bookmarkStart w:id="24" w:name="_Toc166549449"/>
      <w:bookmarkStart w:id="25" w:name="_Toc128229746"/>
      <w:bookmarkStart w:id="26" w:name="_Toc156196560"/>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73677399"/>
      <w:bookmarkStart w:id="29" w:name="_Toc128229304"/>
      <w:bookmarkStart w:id="30" w:name="_Toc156196472"/>
      <w:bookmarkStart w:id="31" w:name="_Toc175017344"/>
      <w:bookmarkStart w:id="32" w:name="_Toc128229747"/>
      <w:bookmarkStart w:id="33" w:name="_Toc237057793"/>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6a832d52-c5ea-4d19-b1a5-7685ac36685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61cc6f0f-9f92-472d-8863-bf2421cf9f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4ba4461c-fcf7-4cac-aa6f-63da49e40d5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414b8058-dfee-4471-9557-7c87bc2e513f}"/>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b5b695dd-1e4a-4bac-b6d8-5c3d132da4d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690a460d-e685-4a37-9a5f-604523e0d7a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b25ad8ed-ef67-4836-9ae9-e45e86fc66d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64b004ec-eab4-41e3-8f06-27183a15efe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db47ac70-bd62-4d31-baf5-d28ee0991d75}"/>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50f33a22-65ea-4db0-a02f-2cf873e4f12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2.供应商中选后将此表电子档单独发到采购办邮箱。</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1.该表为线下采购产品必填表，填写后须将Excel表格发送至采购办邮箱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highlight w:val="yellow"/>
          <w:lang w:val="en-US" w:eastAsia="zh-CN"/>
        </w:rPr>
        <w:t>5.供应商中选后将此表电子档单独发到采购办邮箱。</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tr>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r>
      <w:permEnd w:id="0"/>
    </w:tbl>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bookmarkStart w:id="34" w:name="_GoBack"/>
      <w:bookmarkEnd w:id="34"/>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D92520D"/>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F446E3C"/>
    <w:rsid w:val="1F4E6F21"/>
    <w:rsid w:val="1F9F1AB3"/>
    <w:rsid w:val="206B29E9"/>
    <w:rsid w:val="217A21C5"/>
    <w:rsid w:val="22E50F79"/>
    <w:rsid w:val="245D3851"/>
    <w:rsid w:val="247C1983"/>
    <w:rsid w:val="260375AF"/>
    <w:rsid w:val="265D3914"/>
    <w:rsid w:val="26E75571"/>
    <w:rsid w:val="27897907"/>
    <w:rsid w:val="2793655F"/>
    <w:rsid w:val="2A641BEC"/>
    <w:rsid w:val="2A967BA6"/>
    <w:rsid w:val="2A9E4D57"/>
    <w:rsid w:val="2C3D17A3"/>
    <w:rsid w:val="2C4E3A86"/>
    <w:rsid w:val="2D0D69E1"/>
    <w:rsid w:val="2D122324"/>
    <w:rsid w:val="2D2944BE"/>
    <w:rsid w:val="2D875292"/>
    <w:rsid w:val="2E4F1A10"/>
    <w:rsid w:val="2F480F12"/>
    <w:rsid w:val="2FBB1EC7"/>
    <w:rsid w:val="30B77259"/>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7F3D71"/>
    <w:rsid w:val="3A022CB0"/>
    <w:rsid w:val="3A073743"/>
    <w:rsid w:val="3CCA1B30"/>
    <w:rsid w:val="3E633BE2"/>
    <w:rsid w:val="41E440AB"/>
    <w:rsid w:val="41EF5F53"/>
    <w:rsid w:val="42784D13"/>
    <w:rsid w:val="43533C25"/>
    <w:rsid w:val="4365514D"/>
    <w:rsid w:val="4413072B"/>
    <w:rsid w:val="446D3310"/>
    <w:rsid w:val="44BE681C"/>
    <w:rsid w:val="45A7242F"/>
    <w:rsid w:val="46F936A8"/>
    <w:rsid w:val="4755437D"/>
    <w:rsid w:val="47AF4141"/>
    <w:rsid w:val="48481EDA"/>
    <w:rsid w:val="494A174C"/>
    <w:rsid w:val="4B000257"/>
    <w:rsid w:val="4B01127E"/>
    <w:rsid w:val="4C071622"/>
    <w:rsid w:val="4D380C2E"/>
    <w:rsid w:val="4E3A25BC"/>
    <w:rsid w:val="4EA57B48"/>
    <w:rsid w:val="4EB71E3F"/>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716309"/>
    <w:rsid w:val="5C3A2DA7"/>
    <w:rsid w:val="5C5032DC"/>
    <w:rsid w:val="5C78446B"/>
    <w:rsid w:val="5D005BEB"/>
    <w:rsid w:val="5E9A5433"/>
    <w:rsid w:val="5F680545"/>
    <w:rsid w:val="5FC72C41"/>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3054CC1"/>
    <w:rsid w:val="73B16225"/>
    <w:rsid w:val="740F0761"/>
    <w:rsid w:val="74195F93"/>
    <w:rsid w:val="74581E2E"/>
    <w:rsid w:val="748822F3"/>
    <w:rsid w:val="748930CA"/>
    <w:rsid w:val="76383848"/>
    <w:rsid w:val="76CA13F7"/>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4b004ec-eab4-41e3-8f06-27183a15efee}"/>
        <w:style w:val=""/>
        <w:category>
          <w:name w:val="常规"/>
          <w:gallery w:val="placeholder"/>
        </w:category>
        <w:types>
          <w:type w:val="bbPlcHdr"/>
        </w:types>
        <w:behaviors>
          <w:behavior w:val="content"/>
        </w:behaviors>
        <w:description w:val=""/>
        <w:guid w:val="{64b004ec-eab4-41e3-8f06-27183a15efee}"/>
      </w:docPartPr>
      <w:docPartBody>
        <w:p>
          <w:r>
            <w:rPr>
              <w:color w:val="808080"/>
            </w:rPr>
            <w:t>选择一项。</w:t>
          </w:r>
        </w:p>
      </w:docPartBody>
    </w:docPart>
    <w:docPart>
      <w:docPartPr>
        <w:name w:val="{db47ac70-bd62-4d31-baf5-d28ee0991d75}"/>
        <w:style w:val=""/>
        <w:category>
          <w:name w:val="常规"/>
          <w:gallery w:val="placeholder"/>
        </w:category>
        <w:types>
          <w:type w:val="bbPlcHdr"/>
        </w:types>
        <w:behaviors>
          <w:behavior w:val="content"/>
        </w:behaviors>
        <w:description w:val=""/>
        <w:guid w:val="{db47ac70-bd62-4d31-baf5-d28ee0991d75}"/>
      </w:docPartPr>
      <w:docPartBody>
        <w:p>
          <w:r>
            <w:rPr>
              <w:color w:val="808080"/>
            </w:rPr>
            <w:t>选择一项。</w:t>
          </w:r>
        </w:p>
      </w:docPartBody>
    </w:docPart>
    <w:docPart>
      <w:docPartPr>
        <w:name w:val="{50f33a22-65ea-4db0-a02f-2cf873e4f12b}"/>
        <w:style w:val=""/>
        <w:category>
          <w:name w:val="常规"/>
          <w:gallery w:val="placeholder"/>
        </w:category>
        <w:types>
          <w:type w:val="bbPlcHdr"/>
        </w:types>
        <w:behaviors>
          <w:behavior w:val="content"/>
        </w:behaviors>
        <w:description w:val=""/>
        <w:guid w:val="{50f33a22-65ea-4db0-a02f-2cf873e4f12b}"/>
      </w:docPartPr>
      <w:docPartBody>
        <w:p>
          <w:r>
            <w:rPr>
              <w:color w:val="808080"/>
            </w:rPr>
            <w:t>选择一项。</w:t>
          </w:r>
        </w:p>
      </w:docPartBody>
    </w:docPart>
    <w:docPart>
      <w:docPartPr>
        <w:name w:val="{4ba4461c-fcf7-4cac-aa6f-63da49e40d5c}"/>
        <w:style w:val=""/>
        <w:category>
          <w:name w:val="常规"/>
          <w:gallery w:val="placeholder"/>
        </w:category>
        <w:types>
          <w:type w:val="bbPlcHdr"/>
        </w:types>
        <w:behaviors>
          <w:behavior w:val="content"/>
        </w:behaviors>
        <w:description w:val=""/>
        <w:guid w:val="{4ba4461c-fcf7-4cac-aa6f-63da49e40d5c}"/>
      </w:docPartPr>
      <w:docPartBody>
        <w:p>
          <w:r>
            <w:rPr>
              <w:color w:val="808080"/>
            </w:rPr>
            <w:t>选择一项。</w:t>
          </w:r>
        </w:p>
      </w:docPartBody>
    </w:docPart>
    <w:docPart>
      <w:docPartPr>
        <w:name w:val="{6a832d52-c5ea-4d19-b1a5-7685ac366856}"/>
        <w:style w:val=""/>
        <w:category>
          <w:name w:val="常规"/>
          <w:gallery w:val="placeholder"/>
        </w:category>
        <w:types>
          <w:type w:val="bbPlcHdr"/>
        </w:types>
        <w:behaviors>
          <w:behavior w:val="content"/>
        </w:behaviors>
        <w:description w:val=""/>
        <w:guid w:val="{6a832d52-c5ea-4d19-b1a5-7685ac366856}"/>
      </w:docPartPr>
      <w:docPartBody>
        <w:p>
          <w:r>
            <w:rPr>
              <w:color w:val="808080"/>
            </w:rPr>
            <w:t>选择一项。</w:t>
          </w:r>
        </w:p>
      </w:docPartBody>
    </w:docPart>
    <w:docPart>
      <w:docPartPr>
        <w:name w:val="{61cc6f0f-9f92-472d-8863-bf2421cf9f1e}"/>
        <w:style w:val=""/>
        <w:category>
          <w:name w:val="常规"/>
          <w:gallery w:val="placeholder"/>
        </w:category>
        <w:types>
          <w:type w:val="bbPlcHdr"/>
        </w:types>
        <w:behaviors>
          <w:behavior w:val="content"/>
        </w:behaviors>
        <w:description w:val=""/>
        <w:guid w:val="{61cc6f0f-9f92-472d-8863-bf2421cf9f1e}"/>
      </w:docPartPr>
      <w:docPartBody>
        <w:p>
          <w:r>
            <w:rPr>
              <w:color w:val="808080"/>
            </w:rPr>
            <w:t>选择一项。</w:t>
          </w:r>
        </w:p>
      </w:docPartBody>
    </w:docPart>
    <w:docPart>
      <w:docPartPr>
        <w:name w:val="{414b8058-dfee-4471-9557-7c87bc2e513f}"/>
        <w:style w:val=""/>
        <w:category>
          <w:name w:val="常规"/>
          <w:gallery w:val="placeholder"/>
        </w:category>
        <w:types>
          <w:type w:val="bbPlcHdr"/>
        </w:types>
        <w:behaviors>
          <w:behavior w:val="content"/>
        </w:behaviors>
        <w:description w:val=""/>
        <w:guid w:val="{414b8058-dfee-4471-9557-7c87bc2e513f}"/>
      </w:docPartPr>
      <w:docPartBody>
        <w:p>
          <w:r>
            <w:rPr>
              <w:color w:val="808080"/>
            </w:rPr>
            <w:t>选择一项。</w:t>
          </w:r>
        </w:p>
      </w:docPartBody>
    </w:docPart>
    <w:docPart>
      <w:docPartPr>
        <w:name w:val="{b5b695dd-1e4a-4bac-b6d8-5c3d132da4d5}"/>
        <w:style w:val=""/>
        <w:category>
          <w:name w:val="常规"/>
          <w:gallery w:val="placeholder"/>
        </w:category>
        <w:types>
          <w:type w:val="bbPlcHdr"/>
        </w:types>
        <w:behaviors>
          <w:behavior w:val="content"/>
        </w:behaviors>
        <w:description w:val=""/>
        <w:guid w:val="{b5b695dd-1e4a-4bac-b6d8-5c3d132da4d5}"/>
      </w:docPartPr>
      <w:docPartBody>
        <w:p>
          <w:r>
            <w:rPr>
              <w:color w:val="808080"/>
            </w:rPr>
            <w:t>选择一项。</w:t>
          </w:r>
        </w:p>
      </w:docPartBody>
    </w:docPart>
    <w:docPart>
      <w:docPartPr>
        <w:name w:val="{690a460d-e685-4a37-9a5f-604523e0d7a9}"/>
        <w:style w:val=""/>
        <w:category>
          <w:name w:val="常规"/>
          <w:gallery w:val="placeholder"/>
        </w:category>
        <w:types>
          <w:type w:val="bbPlcHdr"/>
        </w:types>
        <w:behaviors>
          <w:behavior w:val="content"/>
        </w:behaviors>
        <w:description w:val=""/>
        <w:guid w:val="{690a460d-e685-4a37-9a5f-604523e0d7a9}"/>
      </w:docPartPr>
      <w:docPartBody>
        <w:p>
          <w:r>
            <w:rPr>
              <w:color w:val="808080"/>
            </w:rPr>
            <w:t>选择一项。</w:t>
          </w:r>
        </w:p>
      </w:docPartBody>
    </w:docPart>
    <w:docPart>
      <w:docPartPr>
        <w:name w:val="{b25ad8ed-ef67-4836-9ae9-e45e86fc66d0}"/>
        <w:style w:val=""/>
        <w:category>
          <w:name w:val="常规"/>
          <w:gallery w:val="placeholder"/>
        </w:category>
        <w:types>
          <w:type w:val="bbPlcHdr"/>
        </w:types>
        <w:behaviors>
          <w:behavior w:val="content"/>
        </w:behaviors>
        <w:description w:val=""/>
        <w:guid w:val="{b25ad8ed-ef67-4836-9ae9-e45e86fc66d0}"/>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7338</Words>
  <Characters>7907</Characters>
  <Lines>202</Lines>
  <Paragraphs>243</Paragraphs>
  <TotalTime>0</TotalTime>
  <ScaleCrop>false</ScaleCrop>
  <LinksUpToDate>false</LinksUpToDate>
  <CharactersWithSpaces>7947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2025-09-08T02:01:05Z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7B13B846B4AA4D6D9BCE307C5766750F_13</vt:lpwstr>
  </property>
  <property fmtid="{D5CDD505-2E9C-101B-9397-08002B2CF9AE}" pid="4" name="KSOTemplateDocerSaveRecord">
    <vt:lpwstr>eyJoZGlkIjoiNzliNmRkY2YyN2FjZDQwMDgzZGM4ZDZkNTA3MTFmNGMiLCJ1c2VySWQiOiIxNjE2MTQ1MTM5In0=</vt:lpwstr>
  </property>
</Properties>
</file>