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0DEA7">
      <w:pPr>
        <w:pStyle w:val="4"/>
        <w:spacing w:before="0" w:beforeAutospacing="0" w:after="0" w:afterAutospacing="0" w:line="360" w:lineRule="auto"/>
        <w:jc w:val="center"/>
        <w:rPr>
          <w:rFonts w:ascii="仿宋" w:hAnsi="仿宋" w:eastAsia="仿宋"/>
        </w:rPr>
      </w:pPr>
      <w:bookmarkStart w:id="3" w:name="_GoBack"/>
      <w:bookmarkEnd w:id="3"/>
      <w:bookmarkStart w:id="0" w:name="_GoBack"/>
      <w:r>
        <w:rPr>
          <w:rFonts w:ascii="仿宋" w:hAnsi="仿宋" w:eastAsia="仿宋" w:cs="方正小标宋_GBK"/>
          <w:sz w:val="43"/>
          <w:szCs w:val="43"/>
        </w:rPr>
        <w:t>科室产品需求登记</w:t>
      </w:r>
      <w:bookmarkEnd w:id="0"/>
    </w:p>
    <w:tbl>
      <w:tblPr>
        <w:tblStyle w:val="5"/>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2"/>
        <w:gridCol w:w="2831"/>
        <w:gridCol w:w="1744"/>
        <w:gridCol w:w="3234"/>
      </w:tblGrid>
      <w:tr w14:paraId="2D81A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2" w:type="dxa"/>
            <w:noWrap w:val="0"/>
            <w:vAlign w:val="center"/>
          </w:tcPr>
          <w:p w14:paraId="32319537">
            <w:pPr>
              <w:spacing w:line="360" w:lineRule="auto"/>
              <w:jc w:val="center"/>
              <w:rPr>
                <w:rFonts w:ascii="仿宋" w:hAnsi="仿宋" w:eastAsia="仿宋" w:cs="方正仿宋_GBK"/>
                <w:sz w:val="32"/>
                <w:szCs w:val="32"/>
                <w:lang w:bidi="ar"/>
              </w:rPr>
            </w:pPr>
            <w:r>
              <w:rPr>
                <w:rFonts w:hint="eastAsia" w:ascii="仿宋" w:hAnsi="仿宋" w:eastAsia="仿宋" w:cs="方正黑体_GBK"/>
                <w:sz w:val="32"/>
                <w:szCs w:val="32"/>
                <w:lang w:bidi="ar"/>
              </w:rPr>
              <w:t>需求科室</w:t>
            </w:r>
          </w:p>
        </w:tc>
        <w:tc>
          <w:tcPr>
            <w:tcW w:w="7809" w:type="dxa"/>
            <w:gridSpan w:val="3"/>
            <w:noWrap w:val="0"/>
            <w:vAlign w:val="top"/>
          </w:tcPr>
          <w:p w14:paraId="79C48B9A">
            <w:pPr>
              <w:spacing w:line="360" w:lineRule="auto"/>
              <w:jc w:val="both"/>
              <w:rPr>
                <w:rFonts w:hint="eastAsia" w:ascii="仿宋" w:hAnsi="仿宋" w:eastAsia="仿宋" w:cs="方正仿宋_GBK"/>
                <w:sz w:val="32"/>
                <w:szCs w:val="32"/>
                <w:lang w:bidi="ar"/>
              </w:rPr>
            </w:pPr>
          </w:p>
        </w:tc>
      </w:tr>
      <w:tr w14:paraId="4290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2" w:type="dxa"/>
            <w:noWrap w:val="0"/>
            <w:vAlign w:val="center"/>
          </w:tcPr>
          <w:p w14:paraId="109AC62E">
            <w:pPr>
              <w:spacing w:line="360" w:lineRule="auto"/>
              <w:jc w:val="center"/>
              <w:rPr>
                <w:rFonts w:ascii="仿宋" w:hAnsi="仿宋" w:eastAsia="仿宋" w:cs="方正仿宋_GBK"/>
                <w:sz w:val="32"/>
                <w:szCs w:val="32"/>
                <w:lang w:bidi="ar"/>
              </w:rPr>
            </w:pPr>
            <w:r>
              <w:rPr>
                <w:rFonts w:hint="eastAsia" w:ascii="仿宋" w:hAnsi="仿宋" w:eastAsia="仿宋" w:cs="方正黑体_GBK"/>
                <w:sz w:val="32"/>
                <w:szCs w:val="32"/>
                <w:lang w:bidi="ar"/>
              </w:rPr>
              <w:t>登记人</w:t>
            </w:r>
          </w:p>
        </w:tc>
        <w:tc>
          <w:tcPr>
            <w:tcW w:w="2831" w:type="dxa"/>
            <w:noWrap w:val="0"/>
            <w:vAlign w:val="top"/>
          </w:tcPr>
          <w:p w14:paraId="7E7A1A5B">
            <w:pPr>
              <w:spacing w:line="360" w:lineRule="auto"/>
              <w:jc w:val="both"/>
              <w:rPr>
                <w:rFonts w:hint="eastAsia" w:ascii="仿宋" w:hAnsi="仿宋" w:eastAsia="仿宋" w:cs="方正仿宋_GBK"/>
                <w:sz w:val="32"/>
                <w:szCs w:val="32"/>
                <w:lang w:bidi="ar"/>
              </w:rPr>
            </w:pPr>
          </w:p>
        </w:tc>
        <w:tc>
          <w:tcPr>
            <w:tcW w:w="1744" w:type="dxa"/>
            <w:noWrap w:val="0"/>
            <w:vAlign w:val="top"/>
          </w:tcPr>
          <w:p w14:paraId="4C384E05">
            <w:pPr>
              <w:spacing w:line="360" w:lineRule="auto"/>
              <w:jc w:val="both"/>
              <w:rPr>
                <w:rFonts w:ascii="仿宋" w:hAnsi="仿宋" w:eastAsia="仿宋" w:cs="方正仿宋_GBK"/>
                <w:sz w:val="32"/>
                <w:szCs w:val="32"/>
                <w:lang w:bidi="ar"/>
              </w:rPr>
            </w:pPr>
            <w:r>
              <w:rPr>
                <w:rFonts w:hint="eastAsia" w:ascii="仿宋" w:hAnsi="仿宋" w:eastAsia="仿宋" w:cs="方正黑体_GBK"/>
                <w:sz w:val="32"/>
                <w:szCs w:val="32"/>
                <w:lang w:bidi="ar"/>
              </w:rPr>
              <w:t>登记时间</w:t>
            </w:r>
          </w:p>
        </w:tc>
        <w:tc>
          <w:tcPr>
            <w:tcW w:w="3234" w:type="dxa"/>
            <w:noWrap w:val="0"/>
            <w:vAlign w:val="top"/>
          </w:tcPr>
          <w:p w14:paraId="150C692B">
            <w:pPr>
              <w:spacing w:line="360" w:lineRule="auto"/>
              <w:jc w:val="both"/>
              <w:rPr>
                <w:rFonts w:ascii="仿宋" w:hAnsi="仿宋" w:eastAsia="仿宋" w:cs="方正仿宋_GBK"/>
                <w:sz w:val="32"/>
                <w:szCs w:val="32"/>
                <w:lang w:bidi="ar"/>
              </w:rPr>
            </w:pPr>
          </w:p>
        </w:tc>
      </w:tr>
      <w:tr w14:paraId="3AEED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2" w:type="dxa"/>
            <w:noWrap w:val="0"/>
            <w:vAlign w:val="center"/>
          </w:tcPr>
          <w:p w14:paraId="2AFC9921">
            <w:pPr>
              <w:spacing w:line="360" w:lineRule="auto"/>
              <w:jc w:val="center"/>
              <w:rPr>
                <w:rFonts w:ascii="仿宋" w:hAnsi="仿宋" w:eastAsia="仿宋" w:cs="方正仿宋_GBK"/>
                <w:sz w:val="32"/>
                <w:szCs w:val="32"/>
                <w:lang w:bidi="ar"/>
              </w:rPr>
            </w:pPr>
            <w:r>
              <w:rPr>
                <w:rFonts w:hint="eastAsia" w:ascii="仿宋" w:hAnsi="仿宋" w:eastAsia="仿宋" w:cs="方正黑体_GBK"/>
                <w:sz w:val="32"/>
                <w:szCs w:val="32"/>
                <w:lang w:bidi="ar"/>
              </w:rPr>
              <w:t>产品名称</w:t>
            </w:r>
          </w:p>
        </w:tc>
        <w:tc>
          <w:tcPr>
            <w:tcW w:w="7809" w:type="dxa"/>
            <w:gridSpan w:val="3"/>
            <w:noWrap w:val="0"/>
            <w:vAlign w:val="top"/>
          </w:tcPr>
          <w:p w14:paraId="107B878F">
            <w:pPr>
              <w:pStyle w:val="4"/>
              <w:spacing w:before="0" w:beforeAutospacing="0" w:after="0" w:afterAutospacing="0" w:line="360" w:lineRule="auto"/>
              <w:rPr>
                <w:rFonts w:ascii="仿宋" w:hAnsi="仿宋" w:eastAsia="仿宋"/>
                <w:snapToGrid w:val="0"/>
                <w:kern w:val="21"/>
                <w:sz w:val="32"/>
                <w:szCs w:val="32"/>
              </w:rPr>
            </w:pPr>
            <w:r>
              <w:rPr>
                <w:rFonts w:hint="eastAsia" w:ascii="仿宋" w:hAnsi="仿宋" w:eastAsia="仿宋"/>
                <w:snapToGrid w:val="0"/>
                <w:kern w:val="21"/>
                <w:sz w:val="32"/>
                <w:szCs w:val="32"/>
              </w:rPr>
              <w:t>云胶片项目</w:t>
            </w:r>
          </w:p>
        </w:tc>
      </w:tr>
      <w:tr w14:paraId="0686B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2" w:type="dxa"/>
            <w:noWrap w:val="0"/>
            <w:vAlign w:val="center"/>
          </w:tcPr>
          <w:p w14:paraId="04DFDE31">
            <w:pPr>
              <w:spacing w:line="360" w:lineRule="auto"/>
              <w:jc w:val="center"/>
              <w:rPr>
                <w:rFonts w:ascii="仿宋" w:hAnsi="仿宋" w:eastAsia="仿宋" w:cs="方正仿宋_GBK"/>
                <w:sz w:val="32"/>
                <w:szCs w:val="32"/>
                <w:lang w:bidi="ar"/>
              </w:rPr>
            </w:pPr>
            <w:r>
              <w:rPr>
                <w:rFonts w:hint="eastAsia" w:ascii="仿宋" w:hAnsi="仿宋" w:eastAsia="仿宋" w:cs="方正黑体_GBK"/>
                <w:sz w:val="32"/>
                <w:szCs w:val="32"/>
                <w:lang w:bidi="ar"/>
              </w:rPr>
              <w:t>用途</w:t>
            </w:r>
          </w:p>
        </w:tc>
        <w:tc>
          <w:tcPr>
            <w:tcW w:w="7809" w:type="dxa"/>
            <w:gridSpan w:val="3"/>
            <w:noWrap w:val="0"/>
            <w:vAlign w:val="top"/>
          </w:tcPr>
          <w:p w14:paraId="7E9186B1">
            <w:pPr>
              <w:pStyle w:val="4"/>
              <w:spacing w:before="0" w:beforeAutospacing="0" w:after="0" w:afterAutospacing="0" w:line="360" w:lineRule="auto"/>
              <w:rPr>
                <w:rFonts w:ascii="仿宋" w:hAnsi="仿宋" w:eastAsia="仿宋" w:cs="Arial"/>
              </w:rPr>
            </w:pPr>
            <w:r>
              <w:rPr>
                <w:rFonts w:hint="eastAsia" w:ascii="仿宋" w:hAnsi="仿宋" w:eastAsia="仿宋"/>
              </w:rPr>
              <w:t>本项目主要为提升医疗服务水平，实现区域及院内影像数据便捷共享。</w:t>
            </w:r>
          </w:p>
          <w:p w14:paraId="6B1E7673">
            <w:pPr>
              <w:pStyle w:val="4"/>
              <w:spacing w:before="0" w:beforeAutospacing="0" w:after="0" w:afterAutospacing="0" w:line="360" w:lineRule="auto"/>
              <w:rPr>
                <w:rFonts w:hint="eastAsia" w:ascii="仿宋" w:hAnsi="仿宋" w:eastAsia="仿宋"/>
              </w:rPr>
            </w:pPr>
            <w:r>
              <w:rPr>
                <w:rFonts w:hint="eastAsia" w:ascii="仿宋" w:hAnsi="仿宋" w:eastAsia="仿宋"/>
              </w:rPr>
              <w:t>区域影像共享方面通过对接重庆市医学影像云平台达成。供应商需按相关政策文件要求，与重庆市影像云平台无缝对接，保障上传我院相关影像传输进重庆市影像云平台和医生通过医生工作站从重庆市影像云平台调阅其他医院的原始</w:t>
            </w:r>
            <w:r>
              <w:rPr>
                <w:rFonts w:ascii="仿宋" w:hAnsi="仿宋" w:eastAsia="仿宋"/>
              </w:rPr>
              <w:t xml:space="preserve"> DICOM 影像</w:t>
            </w:r>
            <w:r>
              <w:rPr>
                <w:rFonts w:hint="eastAsia" w:ascii="仿宋" w:hAnsi="仿宋" w:eastAsia="仿宋"/>
              </w:rPr>
              <w:t>，方便医生互认</w:t>
            </w:r>
            <w:r>
              <w:rPr>
                <w:rFonts w:ascii="仿宋" w:hAnsi="仿宋" w:eastAsia="仿宋"/>
              </w:rPr>
              <w:t>。</w:t>
            </w:r>
          </w:p>
        </w:tc>
      </w:tr>
      <w:tr w14:paraId="32E9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1702" w:type="dxa"/>
            <w:noWrap w:val="0"/>
            <w:vAlign w:val="center"/>
          </w:tcPr>
          <w:p w14:paraId="7A06AD6A">
            <w:pPr>
              <w:spacing w:line="360" w:lineRule="auto"/>
              <w:jc w:val="center"/>
              <w:rPr>
                <w:rFonts w:ascii="仿宋" w:hAnsi="仿宋" w:eastAsia="仿宋" w:cs="方正仿宋_GBK"/>
                <w:sz w:val="32"/>
                <w:szCs w:val="32"/>
                <w:lang w:bidi="ar"/>
              </w:rPr>
            </w:pPr>
            <w:r>
              <w:rPr>
                <w:rFonts w:hint="eastAsia" w:ascii="仿宋" w:hAnsi="仿宋" w:eastAsia="仿宋" w:cs="方正黑体_GBK"/>
                <w:sz w:val="32"/>
                <w:szCs w:val="32"/>
                <w:lang w:bidi="ar"/>
              </w:rPr>
              <w:t>需求功能</w:t>
            </w:r>
          </w:p>
        </w:tc>
        <w:tc>
          <w:tcPr>
            <w:tcW w:w="7809" w:type="dxa"/>
            <w:gridSpan w:val="3"/>
            <w:noWrap w:val="0"/>
            <w:vAlign w:val="top"/>
          </w:tcPr>
          <w:p w14:paraId="1D0C6CE6">
            <w:pPr>
              <w:numPr>
                <w:ilvl w:val="0"/>
                <w:numId w:val="1"/>
              </w:numPr>
              <w:spacing w:line="360" w:lineRule="auto"/>
              <w:rPr>
                <w:rFonts w:hint="eastAsia" w:ascii="仿宋" w:hAnsi="仿宋" w:eastAsia="仿宋" w:cs="宋体"/>
                <w:lang w:val="zh-TW"/>
              </w:rPr>
            </w:pPr>
            <w:r>
              <w:rPr>
                <w:rFonts w:hint="eastAsia" w:ascii="仿宋" w:hAnsi="仿宋" w:eastAsia="仿宋" w:cs="宋体"/>
                <w:color w:val="000000"/>
              </w:rPr>
              <w:t>服务商提供的数字影像服务，应严格遵守国家法律法规，确保全电子化病人影像服务合规合法和安全有效。符合国家相关法律法规要求，包括但不限于：</w:t>
            </w:r>
            <w:bookmarkStart w:id="1" w:name="OLE_LINK6"/>
            <w:bookmarkEnd w:id="1"/>
            <w:bookmarkStart w:id="2" w:name="OLE_LINK7"/>
            <w:bookmarkEnd w:id="2"/>
            <w:r>
              <w:rPr>
                <w:rFonts w:hint="eastAsia" w:ascii="仿宋" w:hAnsi="仿宋" w:eastAsia="仿宋" w:cs="宋体"/>
                <w:color w:val="000000"/>
                <w:u w:val="single"/>
              </w:rPr>
              <w:t>《中华人民共和国网络安全法》、《中华人民共和国信息安全技术网络安全等级保护基本要求》、《电子病历基本规范（试行）》、《医</w:t>
            </w:r>
            <w:r>
              <w:rPr>
                <w:rFonts w:hint="eastAsia" w:ascii="仿宋" w:hAnsi="仿宋" w:eastAsia="仿宋" w:cs="宋体"/>
                <w:lang w:val="zh-TW"/>
              </w:rPr>
              <w:t>疗器械监督管理条例》及《医疗器械分类目录》等文件。</w:t>
            </w:r>
          </w:p>
          <w:p w14:paraId="45314E12">
            <w:pPr>
              <w:numPr>
                <w:ilvl w:val="0"/>
                <w:numId w:val="1"/>
              </w:numPr>
              <w:spacing w:line="360" w:lineRule="auto"/>
              <w:rPr>
                <w:rFonts w:hint="eastAsia" w:ascii="仿宋" w:hAnsi="仿宋" w:eastAsia="仿宋" w:cs="宋体"/>
                <w:lang w:val="zh-TW"/>
              </w:rPr>
            </w:pPr>
            <w:r>
              <w:rPr>
                <w:rFonts w:hint="eastAsia" w:ascii="仿宋" w:hAnsi="仿宋" w:eastAsia="仿宋" w:cs="宋体"/>
                <w:lang w:val="zh-TW"/>
              </w:rPr>
              <w:t>满足《重庆市医疗保障局关于支持我市医学影像检查结果互认完善医疗服务价格项目有关事项的通知》（渝医保发〔2024〕3</w:t>
            </w:r>
            <w:r>
              <w:rPr>
                <w:rFonts w:ascii="Calibri" w:hAnsi="Calibri" w:eastAsia="仿宋" w:cs="Calibri"/>
                <w:lang w:val="zh-TW"/>
              </w:rPr>
              <w:t> </w:t>
            </w:r>
            <w:r>
              <w:rPr>
                <w:rFonts w:hint="eastAsia" w:ascii="仿宋" w:hAnsi="仿宋" w:eastAsia="仿宋" w:cs="宋体"/>
                <w:lang w:val="zh-TW"/>
              </w:rPr>
              <w:t>号）、《重庆市卫生健康委员会办公室关于印发重庆市数字医学影像服务技术规范的通知》（渝卫办发﹝2024﹞30</w:t>
            </w:r>
            <w:r>
              <w:rPr>
                <w:rFonts w:ascii="Calibri" w:hAnsi="Calibri" w:eastAsia="仿宋" w:cs="Calibri"/>
                <w:lang w:val="zh-TW"/>
              </w:rPr>
              <w:t> </w:t>
            </w:r>
            <w:r>
              <w:rPr>
                <w:rFonts w:hint="eastAsia" w:ascii="仿宋" w:hAnsi="仿宋" w:eastAsia="仿宋" w:cs="宋体"/>
                <w:lang w:val="zh-TW"/>
              </w:rPr>
              <w:t>号）以及《重庆市卫生健康委员会关于规范开展数字医学影像服务的通知》（2583</w:t>
            </w:r>
            <w:r>
              <w:rPr>
                <w:rFonts w:ascii="Calibri" w:hAnsi="Calibri" w:eastAsia="仿宋" w:cs="Calibri"/>
                <w:lang w:val="zh-TW"/>
              </w:rPr>
              <w:t> </w:t>
            </w:r>
            <w:r>
              <w:rPr>
                <w:rFonts w:hint="eastAsia" w:ascii="仿宋" w:hAnsi="仿宋" w:eastAsia="仿宋" w:cs="宋体"/>
                <w:lang w:val="zh-TW"/>
              </w:rPr>
              <w:t>委办（2024—73））的要求。</w:t>
            </w:r>
          </w:p>
          <w:p w14:paraId="79936648">
            <w:pPr>
              <w:numPr>
                <w:ilvl w:val="0"/>
                <w:numId w:val="1"/>
              </w:numPr>
              <w:spacing w:line="360" w:lineRule="auto"/>
              <w:rPr>
                <w:rFonts w:hint="eastAsia" w:ascii="仿宋" w:hAnsi="仿宋" w:eastAsia="仿宋" w:cs="宋体"/>
                <w:lang w:val="zh-TW"/>
              </w:rPr>
            </w:pPr>
            <w:r>
              <w:rPr>
                <w:rFonts w:hint="eastAsia" w:ascii="仿宋" w:hAnsi="仿宋" w:eastAsia="仿宋" w:cs="宋体"/>
                <w:lang w:val="zh-TW"/>
              </w:rPr>
              <w:t>数据满足《重庆市卫生健康行业统一数据采集工具运行管理规范》（渝卫办发〔2024〕16</w:t>
            </w:r>
            <w:r>
              <w:rPr>
                <w:rFonts w:ascii="Calibri" w:hAnsi="Calibri" w:eastAsia="仿宋" w:cs="Calibri"/>
                <w:lang w:val="zh-TW"/>
              </w:rPr>
              <w:t> </w:t>
            </w:r>
            <w:r>
              <w:rPr>
                <w:rFonts w:hint="eastAsia" w:ascii="仿宋" w:hAnsi="仿宋" w:eastAsia="仿宋" w:cs="宋体"/>
                <w:lang w:val="zh-TW"/>
              </w:rPr>
              <w:t>号）要求。</w:t>
            </w:r>
          </w:p>
          <w:p w14:paraId="736A1BFF">
            <w:pPr>
              <w:tabs>
                <w:tab w:val="left" w:pos="0"/>
              </w:tabs>
              <w:spacing w:line="360" w:lineRule="auto"/>
              <w:rPr>
                <w:rFonts w:hint="eastAsia" w:ascii="仿宋" w:hAnsi="仿宋" w:eastAsia="仿宋" w:cs="宋体"/>
                <w:b/>
                <w:bCs/>
              </w:rPr>
            </w:pPr>
            <w:r>
              <w:rPr>
                <w:rFonts w:hint="eastAsia" w:ascii="仿宋" w:hAnsi="仿宋" w:eastAsia="仿宋" w:cs="宋体"/>
                <w:b/>
                <w:bCs/>
              </w:rPr>
              <w:t>一、技术服务要求</w:t>
            </w:r>
          </w:p>
          <w:p w14:paraId="23CF0969">
            <w:pPr>
              <w:spacing w:line="360" w:lineRule="auto"/>
              <w:ind w:firstLine="480" w:firstLineChars="200"/>
              <w:rPr>
                <w:rFonts w:hint="eastAsia" w:ascii="仿宋" w:hAnsi="仿宋" w:eastAsia="仿宋" w:cs="宋体"/>
              </w:rPr>
            </w:pPr>
            <w:r>
              <w:rPr>
                <w:rFonts w:hint="eastAsia" w:ascii="仿宋" w:hAnsi="仿宋" w:eastAsia="仿宋" w:cs="宋体"/>
              </w:rPr>
              <w:t>1、项目需配备数据采集服务、数据存储服务、数据治理服务、数据应用服务，必须与重庆市医学影像云 实现互联互通，包含</w:t>
            </w:r>
            <w:r>
              <w:rPr>
                <w:rFonts w:ascii="仿宋" w:hAnsi="仿宋" w:eastAsia="仿宋"/>
              </w:rPr>
              <w:t>使用专用采集工具从</w:t>
            </w:r>
            <w:r>
              <w:rPr>
                <w:rFonts w:hint="eastAsia" w:ascii="仿宋" w:hAnsi="仿宋" w:eastAsia="仿宋"/>
              </w:rPr>
              <w:t>院内P</w:t>
            </w:r>
            <w:r>
              <w:rPr>
                <w:rFonts w:ascii="仿宋" w:hAnsi="仿宋" w:eastAsia="仿宋"/>
              </w:rPr>
              <w:t>ACS采集</w:t>
            </w:r>
            <w:r>
              <w:rPr>
                <w:rFonts w:hint="eastAsia" w:ascii="仿宋" w:hAnsi="仿宋" w:eastAsia="仿宋" w:cs="宋体"/>
              </w:rPr>
              <w:t>数据到影像云平台、临床医生跨院调阅影像云平台数据以及患者手机端调阅影像云平台数据、支撑该服务的所有硬件设备、相关软件运营维护，具体参数要求如下：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908"/>
              <w:gridCol w:w="6675"/>
            </w:tblGrid>
            <w:tr w14:paraId="3631A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599" w:type="pct"/>
                  <w:vMerge w:val="restart"/>
                  <w:shd w:val="clear" w:color="auto" w:fill="FFFFFF"/>
                  <w:noWrap w:val="0"/>
                  <w:vAlign w:val="center"/>
                </w:tcPr>
                <w:p w14:paraId="13BB6506">
                  <w:pPr>
                    <w:spacing w:line="360" w:lineRule="auto"/>
                    <w:jc w:val="center"/>
                    <w:rPr>
                      <w:rFonts w:hint="eastAsia" w:ascii="仿宋" w:hAnsi="仿宋" w:eastAsia="仿宋" w:cs="宋体"/>
                      <w:b/>
                      <w:bCs/>
                      <w:color w:val="000000"/>
                    </w:rPr>
                  </w:pPr>
                  <w:r>
                    <w:rPr>
                      <w:rFonts w:hint="eastAsia" w:ascii="仿宋" w:hAnsi="仿宋" w:eastAsia="仿宋" w:cs="宋体"/>
                      <w:b/>
                      <w:bCs/>
                      <w:color w:val="000000"/>
                    </w:rPr>
                    <w:t>数据采集服务</w:t>
                  </w:r>
                </w:p>
              </w:tc>
              <w:tc>
                <w:tcPr>
                  <w:tcW w:w="4401" w:type="pct"/>
                  <w:shd w:val="clear" w:color="auto" w:fill="FFFFFF"/>
                  <w:noWrap w:val="0"/>
                  <w:vAlign w:val="center"/>
                </w:tcPr>
                <w:p w14:paraId="5230887C">
                  <w:pPr>
                    <w:spacing w:line="360" w:lineRule="auto"/>
                    <w:rPr>
                      <w:rFonts w:hint="eastAsia" w:ascii="仿宋" w:hAnsi="仿宋" w:eastAsia="仿宋" w:cs="宋体"/>
                      <w:color w:val="000000"/>
                    </w:rPr>
                  </w:pPr>
                  <w:r>
                    <w:rPr>
                      <w:rFonts w:hint="eastAsia" w:ascii="仿宋" w:hAnsi="仿宋" w:eastAsia="仿宋" w:cs="宋体"/>
                      <w:color w:val="000000"/>
                    </w:rPr>
                    <w:t>采集数据包含申请信息、检查信息、报告信息、检查报告指标信息、影像序列数据信息、图文报告中图像信息、PACS介质服务器信息、市级患者主索引信息、数字医学影像检查结果与放射学信息系统（Radiology Information System，RIS）介质服务器信息、RIS与PACS关联关系数据、检查质控信息数据、患者授权信息状态、诊断意见引用信息状态、互认信息状态等数据元信息。采集的医学影像检查结果应符合重庆市医学影像医疗质量控制中心发布的《重庆市医学影像检查结果互认项目技术操作指南》的要求。</w:t>
                  </w:r>
                </w:p>
              </w:tc>
            </w:tr>
            <w:tr w14:paraId="5975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30" w:hRule="atLeast"/>
              </w:trPr>
              <w:tc>
                <w:tcPr>
                  <w:tcW w:w="599" w:type="pct"/>
                  <w:vMerge w:val="continue"/>
                  <w:shd w:val="clear" w:color="auto" w:fill="FFFFFF"/>
                  <w:noWrap w:val="0"/>
                  <w:vAlign w:val="center"/>
                </w:tcPr>
                <w:p w14:paraId="34C13CDA">
                  <w:pPr>
                    <w:spacing w:line="360" w:lineRule="auto"/>
                    <w:jc w:val="center"/>
                    <w:rPr>
                      <w:rFonts w:hint="eastAsia" w:ascii="仿宋" w:hAnsi="仿宋" w:eastAsia="仿宋" w:cs="宋体"/>
                      <w:b/>
                      <w:bCs/>
                      <w:color w:val="000000"/>
                    </w:rPr>
                  </w:pPr>
                </w:p>
              </w:tc>
              <w:tc>
                <w:tcPr>
                  <w:tcW w:w="4401" w:type="pct"/>
                  <w:shd w:val="clear" w:color="auto" w:fill="FFFFFF"/>
                  <w:noWrap w:val="0"/>
                  <w:vAlign w:val="center"/>
                </w:tcPr>
                <w:p w14:paraId="15BB599F">
                  <w:pPr>
                    <w:spacing w:line="360" w:lineRule="auto"/>
                    <w:rPr>
                      <w:rFonts w:hint="eastAsia" w:ascii="仿宋" w:hAnsi="仿宋" w:eastAsia="仿宋" w:cs="宋体"/>
                      <w:color w:val="000000"/>
                    </w:rPr>
                  </w:pPr>
                  <w:r>
                    <w:rPr>
                      <w:rFonts w:hint="eastAsia" w:ascii="仿宋" w:hAnsi="仿宋" w:eastAsia="仿宋" w:cs="宋体"/>
                      <w:color w:val="000000"/>
                    </w:rPr>
                    <w:t>数据信息覆盖影像检查的全流程（包括但不限于临床申请、预约分检、签到准备、设备检查、影像质控、报告书写、结果发布），其中影像序列数据应采用医学数字成像和通信（Digital Imaging and Communications in Medicine，DICOM）无损格式上传，医学影像检查数据的存储及传输过程应遵循DICOM3.0国际标准协议。</w:t>
                  </w:r>
                </w:p>
              </w:tc>
            </w:tr>
            <w:tr w14:paraId="35302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8" w:hRule="atLeast"/>
              </w:trPr>
              <w:tc>
                <w:tcPr>
                  <w:tcW w:w="599" w:type="pct"/>
                  <w:vMerge w:val="restart"/>
                  <w:noWrap w:val="0"/>
                  <w:vAlign w:val="center"/>
                </w:tcPr>
                <w:p w14:paraId="2A4915EA">
                  <w:pPr>
                    <w:spacing w:line="360" w:lineRule="auto"/>
                    <w:jc w:val="center"/>
                    <w:rPr>
                      <w:rFonts w:hint="eastAsia" w:ascii="仿宋" w:hAnsi="仿宋" w:eastAsia="仿宋" w:cs="宋体"/>
                      <w:b/>
                      <w:bCs/>
                      <w:color w:val="000000"/>
                    </w:rPr>
                  </w:pPr>
                  <w:r>
                    <w:rPr>
                      <w:rFonts w:hint="eastAsia" w:ascii="仿宋" w:hAnsi="仿宋" w:eastAsia="仿宋" w:cs="宋体"/>
                      <w:b/>
                      <w:bCs/>
                      <w:color w:val="000000"/>
                    </w:rPr>
                    <w:t>数据存储</w:t>
                  </w:r>
                </w:p>
              </w:tc>
              <w:tc>
                <w:tcPr>
                  <w:tcW w:w="4401" w:type="pct"/>
                  <w:noWrap w:val="0"/>
                  <w:vAlign w:val="center"/>
                </w:tcPr>
                <w:p w14:paraId="1B0B0EC9">
                  <w:pPr>
                    <w:spacing w:line="360" w:lineRule="auto"/>
                    <w:rPr>
                      <w:rFonts w:hint="eastAsia" w:ascii="仿宋" w:hAnsi="仿宋" w:eastAsia="仿宋" w:cs="宋体"/>
                      <w:color w:val="000000"/>
                    </w:rPr>
                  </w:pPr>
                  <w:r>
                    <w:rPr>
                      <w:rFonts w:hint="eastAsia" w:ascii="仿宋" w:hAnsi="仿宋" w:eastAsia="仿宋" w:cs="宋体"/>
                      <w:color w:val="000000"/>
                    </w:rPr>
                    <w:t>数据集中存储至重庆市卫生健康云，保障数据的完整性与安全性，实现医学影像检查结果数据智能、高效、融合、经济的存储。</w:t>
                  </w:r>
                </w:p>
              </w:tc>
            </w:tr>
            <w:tr w14:paraId="68D1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continue"/>
                  <w:noWrap w:val="0"/>
                  <w:vAlign w:val="center"/>
                </w:tcPr>
                <w:p w14:paraId="566DE763">
                  <w:pPr>
                    <w:spacing w:line="360" w:lineRule="auto"/>
                    <w:jc w:val="center"/>
                    <w:rPr>
                      <w:rFonts w:hint="eastAsia" w:ascii="仿宋" w:hAnsi="仿宋" w:eastAsia="仿宋" w:cs="宋体"/>
                      <w:color w:val="000000"/>
                    </w:rPr>
                  </w:pPr>
                </w:p>
              </w:tc>
              <w:tc>
                <w:tcPr>
                  <w:tcW w:w="4401" w:type="pct"/>
                  <w:noWrap w:val="0"/>
                  <w:vAlign w:val="center"/>
                </w:tcPr>
                <w:p w14:paraId="484294DA">
                  <w:pPr>
                    <w:spacing w:line="360" w:lineRule="auto"/>
                    <w:rPr>
                      <w:rFonts w:hint="eastAsia" w:ascii="仿宋" w:hAnsi="仿宋" w:eastAsia="仿宋" w:cs="宋体"/>
                      <w:color w:val="000000"/>
                    </w:rPr>
                  </w:pPr>
                  <w:r>
                    <w:rPr>
                      <w:rFonts w:hint="eastAsia" w:ascii="仿宋" w:hAnsi="仿宋" w:eastAsia="仿宋" w:cs="宋体"/>
                      <w:color w:val="000000"/>
                    </w:rPr>
                    <w:t>支持数据云端分类存储，按临床医生和患者的访问频率将数据分成热数据与冷数据两种类型。</w:t>
                  </w:r>
                </w:p>
              </w:tc>
            </w:tr>
            <w:tr w14:paraId="1C4A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restart"/>
                  <w:noWrap w:val="0"/>
                  <w:vAlign w:val="center"/>
                </w:tcPr>
                <w:p w14:paraId="1C45B95B">
                  <w:pPr>
                    <w:spacing w:line="360" w:lineRule="auto"/>
                    <w:jc w:val="center"/>
                    <w:rPr>
                      <w:rFonts w:hint="eastAsia" w:ascii="仿宋" w:hAnsi="仿宋" w:eastAsia="仿宋" w:cs="宋体"/>
                      <w:b/>
                      <w:bCs/>
                      <w:color w:val="000000"/>
                    </w:rPr>
                  </w:pPr>
                  <w:r>
                    <w:rPr>
                      <w:rFonts w:hint="eastAsia" w:ascii="仿宋" w:hAnsi="仿宋" w:eastAsia="仿宋" w:cs="宋体"/>
                      <w:b/>
                      <w:bCs/>
                      <w:color w:val="000000"/>
                    </w:rPr>
                    <w:t>数据治理</w:t>
                  </w:r>
                </w:p>
              </w:tc>
              <w:tc>
                <w:tcPr>
                  <w:tcW w:w="4401" w:type="pct"/>
                  <w:noWrap w:val="0"/>
                  <w:vAlign w:val="center"/>
                </w:tcPr>
                <w:p w14:paraId="01EE6D68">
                  <w:pPr>
                    <w:spacing w:line="360" w:lineRule="auto"/>
                    <w:rPr>
                      <w:rFonts w:hint="eastAsia" w:ascii="仿宋" w:hAnsi="仿宋" w:eastAsia="仿宋" w:cs="宋体"/>
                      <w:color w:val="000000"/>
                    </w:rPr>
                  </w:pPr>
                  <w:r>
                    <w:rPr>
                      <w:rFonts w:hint="eastAsia" w:ascii="仿宋" w:hAnsi="仿宋" w:eastAsia="仿宋" w:cs="宋体"/>
                      <w:color w:val="000000"/>
                    </w:rPr>
                    <w:t>满足《重庆市医疗机构信息系统数据质量评估办法》要求，通过数据质量管理的手段及工具，按照数字医学影像质量标准，对全量数据进行分析、监控、评估和改进，提升影像检查结果数据质量以及影像检查项目标准化。</w:t>
                  </w:r>
                </w:p>
              </w:tc>
            </w:tr>
            <w:tr w14:paraId="13FE5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continue"/>
                  <w:noWrap w:val="0"/>
                  <w:vAlign w:val="center"/>
                </w:tcPr>
                <w:p w14:paraId="665012D5">
                  <w:pPr>
                    <w:spacing w:line="360" w:lineRule="auto"/>
                    <w:jc w:val="center"/>
                    <w:rPr>
                      <w:rFonts w:hint="eastAsia" w:ascii="仿宋" w:hAnsi="仿宋" w:eastAsia="仿宋" w:cs="宋体"/>
                      <w:color w:val="000000"/>
                    </w:rPr>
                  </w:pPr>
                </w:p>
              </w:tc>
              <w:tc>
                <w:tcPr>
                  <w:tcW w:w="4401" w:type="pct"/>
                  <w:noWrap w:val="0"/>
                  <w:vAlign w:val="center"/>
                </w:tcPr>
                <w:p w14:paraId="24B3A181">
                  <w:pPr>
                    <w:spacing w:line="360" w:lineRule="auto"/>
                    <w:rPr>
                      <w:rFonts w:hint="eastAsia" w:ascii="仿宋" w:hAnsi="仿宋" w:eastAsia="仿宋" w:cs="宋体"/>
                      <w:color w:val="000000"/>
                    </w:rPr>
                  </w:pPr>
                  <w:r>
                    <w:rPr>
                      <w:rFonts w:hint="eastAsia" w:ascii="仿宋" w:hAnsi="仿宋" w:eastAsia="仿宋" w:cs="宋体"/>
                      <w:color w:val="000000"/>
                    </w:rPr>
                    <w:t>按数字医学影像质量标准进行治理，保障数字医学影像资料及时性、连续性、一致性、完整性、准确性。具备对影像检查结果数据质量监测的能力，对上传数据进行实时监测与反馈。</w:t>
                  </w:r>
                </w:p>
              </w:tc>
            </w:tr>
            <w:tr w14:paraId="3D18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restart"/>
                  <w:noWrap w:val="0"/>
                  <w:vAlign w:val="center"/>
                </w:tcPr>
                <w:p w14:paraId="3DA1CB7C">
                  <w:pPr>
                    <w:spacing w:line="360" w:lineRule="auto"/>
                    <w:jc w:val="center"/>
                    <w:rPr>
                      <w:rFonts w:hint="eastAsia" w:ascii="仿宋" w:hAnsi="仿宋" w:eastAsia="仿宋" w:cs="宋体"/>
                      <w:color w:val="000000"/>
                    </w:rPr>
                  </w:pPr>
                  <w:r>
                    <w:rPr>
                      <w:rFonts w:hint="eastAsia" w:ascii="仿宋" w:hAnsi="仿宋" w:eastAsia="仿宋" w:cs="宋体"/>
                      <w:b/>
                      <w:bCs/>
                      <w:color w:val="000000"/>
                    </w:rPr>
                    <w:t>患者移动端调阅原始影像</w:t>
                  </w:r>
                </w:p>
              </w:tc>
              <w:tc>
                <w:tcPr>
                  <w:tcW w:w="4401" w:type="pct"/>
                  <w:noWrap w:val="0"/>
                  <w:vAlign w:val="center"/>
                </w:tcPr>
                <w:p w14:paraId="5C1EEBA8">
                  <w:pPr>
                    <w:spacing w:line="360" w:lineRule="auto"/>
                    <w:rPr>
                      <w:rFonts w:hint="eastAsia" w:ascii="仿宋" w:hAnsi="仿宋" w:eastAsia="仿宋" w:cs="宋体"/>
                      <w:color w:val="000000"/>
                    </w:rPr>
                  </w:pPr>
                  <w:r>
                    <w:rPr>
                      <w:rFonts w:hint="eastAsia" w:ascii="仿宋" w:hAnsi="仿宋" w:eastAsia="仿宋" w:cs="宋体"/>
                      <w:color w:val="000000"/>
                    </w:rPr>
                    <w:t>支持通过重庆市数字健康大脑智能组件中枢提供的授权认证、DICOM影像浏览器等组件实现相关功能，支持患者在移动端安全便捷地获取、查阅、个人全量DICOM影像以及结构化数字报告。</w:t>
                  </w:r>
                </w:p>
              </w:tc>
            </w:tr>
            <w:tr w14:paraId="219C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continue"/>
                  <w:noWrap w:val="0"/>
                  <w:vAlign w:val="center"/>
                </w:tcPr>
                <w:p w14:paraId="14660FA1">
                  <w:pPr>
                    <w:spacing w:line="360" w:lineRule="auto"/>
                    <w:jc w:val="center"/>
                    <w:rPr>
                      <w:rFonts w:hint="eastAsia" w:ascii="仿宋" w:hAnsi="仿宋" w:eastAsia="仿宋" w:cs="宋体"/>
                      <w:color w:val="000000"/>
                    </w:rPr>
                  </w:pPr>
                </w:p>
              </w:tc>
              <w:tc>
                <w:tcPr>
                  <w:tcW w:w="4401" w:type="pct"/>
                  <w:noWrap w:val="0"/>
                  <w:vAlign w:val="center"/>
                </w:tcPr>
                <w:p w14:paraId="01166EE9">
                  <w:pPr>
                    <w:spacing w:line="360" w:lineRule="auto"/>
                    <w:rPr>
                      <w:rFonts w:hint="eastAsia" w:ascii="仿宋" w:hAnsi="仿宋" w:eastAsia="仿宋" w:cs="宋体"/>
                      <w:color w:val="000000"/>
                    </w:rPr>
                  </w:pPr>
                  <w:r>
                    <w:rPr>
                      <w:rFonts w:hint="eastAsia" w:ascii="仿宋" w:hAnsi="仿宋" w:eastAsia="仿宋" w:cs="宋体"/>
                      <w:color w:val="000000"/>
                    </w:rPr>
                    <w:t>具备数字医学影像资料获取功能，支持患者经身份认证和授权后自主获取本人医学影像资料，支持患者通过移动端授权临床医生在医疗机构端获取本人医学影像资料。</w:t>
                  </w:r>
                </w:p>
              </w:tc>
            </w:tr>
            <w:tr w14:paraId="22534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continue"/>
                  <w:noWrap w:val="0"/>
                  <w:vAlign w:val="center"/>
                </w:tcPr>
                <w:p w14:paraId="7B5CE8A9">
                  <w:pPr>
                    <w:spacing w:line="360" w:lineRule="auto"/>
                    <w:jc w:val="center"/>
                    <w:rPr>
                      <w:rFonts w:hint="eastAsia" w:ascii="仿宋" w:hAnsi="仿宋" w:eastAsia="仿宋" w:cs="宋体"/>
                      <w:color w:val="000000"/>
                    </w:rPr>
                  </w:pPr>
                </w:p>
              </w:tc>
              <w:tc>
                <w:tcPr>
                  <w:tcW w:w="4401" w:type="pct"/>
                  <w:noWrap w:val="0"/>
                  <w:vAlign w:val="center"/>
                </w:tcPr>
                <w:p w14:paraId="15E57D87">
                  <w:pPr>
                    <w:spacing w:line="360" w:lineRule="auto"/>
                    <w:rPr>
                      <w:rFonts w:hint="eastAsia" w:ascii="仿宋" w:hAnsi="仿宋" w:eastAsia="仿宋" w:cs="宋体"/>
                      <w:color w:val="000000"/>
                    </w:rPr>
                  </w:pPr>
                  <w:r>
                    <w:rPr>
                      <w:rFonts w:hint="eastAsia" w:ascii="仿宋" w:hAnsi="仿宋" w:eastAsia="仿宋" w:cs="宋体"/>
                      <w:color w:val="000000"/>
                    </w:rPr>
                    <w:t>具备数字医学影像资料查阅功能，向患者提供全生命周期影像档案全市统一聚合的查询服务，患者可通过市级公众服务平台以及多种服务入口（公众号、小程序等）查阅影像资料。</w:t>
                  </w:r>
                </w:p>
              </w:tc>
            </w:tr>
            <w:tr w14:paraId="78B1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6" w:hRule="atLeast"/>
              </w:trPr>
              <w:tc>
                <w:tcPr>
                  <w:tcW w:w="599" w:type="pct"/>
                  <w:vMerge w:val="continue"/>
                  <w:noWrap w:val="0"/>
                  <w:vAlign w:val="center"/>
                </w:tcPr>
                <w:p w14:paraId="5312D031">
                  <w:pPr>
                    <w:spacing w:line="360" w:lineRule="auto"/>
                    <w:jc w:val="center"/>
                    <w:rPr>
                      <w:rFonts w:hint="eastAsia" w:ascii="仿宋" w:hAnsi="仿宋" w:eastAsia="仿宋" w:cs="宋体"/>
                      <w:color w:val="000000"/>
                    </w:rPr>
                  </w:pPr>
                </w:p>
              </w:tc>
              <w:tc>
                <w:tcPr>
                  <w:tcW w:w="4401" w:type="pct"/>
                  <w:noWrap w:val="0"/>
                  <w:vAlign w:val="center"/>
                </w:tcPr>
                <w:p w14:paraId="79E94711">
                  <w:pPr>
                    <w:spacing w:line="360" w:lineRule="auto"/>
                    <w:rPr>
                      <w:rFonts w:hint="eastAsia" w:ascii="仿宋" w:hAnsi="仿宋" w:eastAsia="仿宋" w:cs="宋体"/>
                      <w:color w:val="000000"/>
                    </w:rPr>
                  </w:pPr>
                  <w:r>
                    <w:rPr>
                      <w:rFonts w:hint="eastAsia" w:ascii="仿宋" w:hAnsi="仿宋" w:eastAsia="仿宋" w:cs="宋体"/>
                      <w:color w:val="000000"/>
                    </w:rPr>
                    <w:t>具备数字医学影像资料下载功能，根据《重庆市卫生健康行业健康医疗数据资源管理办法》，下载功能指单次检查的数字医学影像资料以超链接方式获取，并具备限时、密码保护等安全策略。</w:t>
                  </w:r>
                </w:p>
              </w:tc>
            </w:tr>
          </w:tbl>
          <w:p w14:paraId="00EEDD08">
            <w:pPr>
              <w:pStyle w:val="4"/>
              <w:spacing w:before="0" w:beforeAutospacing="0" w:after="0" w:afterAutospacing="0" w:line="360" w:lineRule="auto"/>
              <w:rPr>
                <w:rFonts w:hint="eastAsia" w:ascii="仿宋" w:hAnsi="仿宋" w:eastAsia="仿宋"/>
                <w:sz w:val="32"/>
                <w:szCs w:val="32"/>
              </w:rPr>
            </w:pPr>
          </w:p>
        </w:tc>
      </w:tr>
    </w:tbl>
    <w:p w14:paraId="0A6131D3">
      <w:pPr>
        <w:spacing w:line="360" w:lineRule="auto"/>
        <w:rPr>
          <w:rFonts w:ascii="仿宋" w:hAnsi="仿宋" w:eastAsia="仿宋"/>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D53A85"/>
    <w:multiLevelType w:val="multilevel"/>
    <w:tmpl w:val="79D53A8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YzExMzkwYzJjY2I2MzYyYzVjNWExZmJlZWIxNGQifQ=="/>
  </w:docVars>
  <w:rsids>
    <w:rsidRoot w:val="42B24103"/>
    <w:rsid w:val="00132214"/>
    <w:rsid w:val="001674B3"/>
    <w:rsid w:val="00282402"/>
    <w:rsid w:val="00301DC5"/>
    <w:rsid w:val="003A13C9"/>
    <w:rsid w:val="004E7770"/>
    <w:rsid w:val="004F5391"/>
    <w:rsid w:val="005F1D9E"/>
    <w:rsid w:val="00635AD1"/>
    <w:rsid w:val="006C75E0"/>
    <w:rsid w:val="00766A24"/>
    <w:rsid w:val="007F06E7"/>
    <w:rsid w:val="0083319C"/>
    <w:rsid w:val="00836273"/>
    <w:rsid w:val="00932EA4"/>
    <w:rsid w:val="00960567"/>
    <w:rsid w:val="00A46E1B"/>
    <w:rsid w:val="00AC300B"/>
    <w:rsid w:val="00B47287"/>
    <w:rsid w:val="00B924F8"/>
    <w:rsid w:val="00C45C4C"/>
    <w:rsid w:val="00EC3D68"/>
    <w:rsid w:val="00EE6BDF"/>
    <w:rsid w:val="00F1407F"/>
    <w:rsid w:val="00F21C5C"/>
    <w:rsid w:val="07B572C9"/>
    <w:rsid w:val="18D83E03"/>
    <w:rsid w:val="2C307B91"/>
    <w:rsid w:val="42B24103"/>
    <w:rsid w:val="455120AA"/>
    <w:rsid w:val="47770D83"/>
    <w:rsid w:val="51DD26E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sz w:val="24"/>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link w:val="2"/>
    <w:uiPriority w:val="0"/>
    <w:rPr>
      <w:rFonts w:ascii="宋体" w:hAnsi="宋体" w:eastAsia="宋体"/>
      <w:sz w:val="18"/>
      <w:szCs w:val="18"/>
    </w:rPr>
  </w:style>
  <w:style w:type="character" w:customStyle="1" w:styleId="9">
    <w:name w:val="页眉 字符"/>
    <w:link w:val="3"/>
    <w:uiPriority w:val="0"/>
    <w:rPr>
      <w:rFonts w:ascii="宋体" w:hAns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1619</Words>
  <Characters>1731</Characters>
  <Lines>12</Lines>
  <Paragraphs>3</Paragraphs>
  <TotalTime>0</TotalTime>
  <ScaleCrop>false</ScaleCrop>
  <LinksUpToDate>false</LinksUpToDate>
  <CharactersWithSpaces>1745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2025-03-22T00:19:00Z</dcterms:created>
  <dc:creator>cccc.</dc:creator>
  <cp:lastModifiedBy>WPS_1556944515</cp:lastModifiedBy>
  <cp:lastPrinted>2023-09-13T02:11:00Z</cp:lastPrinted>
  <dcterms:modified xsi:type="dcterms:W3CDTF">2025-03-22T05:04:18Z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AC0C1C8389C64C648A64C1813C26B9B5_13</vt:lpwstr>
  </property>
</Properties>
</file>