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附件1</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t>2025年</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在职研究生</w:t>
      </w:r>
      <w:r>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t>学术水平评分标准</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w:t>
      </w:r>
      <w:r>
        <w:rPr>
          <w:rFonts w:hint="eastAsia" w:ascii="仿宋_GB2312" w:hAnsi="仿宋" w:eastAsia="仿宋_GB2312"/>
          <w:sz w:val="32"/>
          <w:szCs w:val="32"/>
          <w:highlight w:val="none"/>
        </w:rPr>
        <w:t>者自</w:t>
      </w:r>
      <w:r>
        <w:rPr>
          <w:rFonts w:hint="eastAsia" w:ascii="仿宋_GB2312" w:hAnsi="仿宋" w:eastAsia="仿宋_GB2312"/>
          <w:sz w:val="32"/>
          <w:szCs w:val="32"/>
          <w:highlight w:val="none"/>
          <w:lang w:eastAsia="zh-CN"/>
        </w:rPr>
        <w:t>2020年1月1日至2025年6月1日</w:t>
      </w:r>
      <w:r>
        <w:rPr>
          <w:rFonts w:hint="eastAsia" w:ascii="仿宋_GB2312" w:hAnsi="仿宋" w:eastAsia="仿宋_GB2312"/>
          <w:sz w:val="32"/>
          <w:szCs w:val="32"/>
          <w:highlight w:val="none"/>
        </w:rPr>
        <w:t>的</w:t>
      </w:r>
      <w:r>
        <w:rPr>
          <w:rFonts w:hint="eastAsia" w:ascii="仿宋_GB2312" w:hAnsi="仿宋" w:eastAsia="仿宋_GB2312"/>
          <w:sz w:val="32"/>
          <w:szCs w:val="32"/>
          <w:highlight w:val="none"/>
          <w:lang w:val="en-US" w:eastAsia="zh-CN"/>
        </w:rPr>
        <w:t>科</w:t>
      </w:r>
      <w:r>
        <w:rPr>
          <w:rFonts w:hint="eastAsia" w:ascii="仿宋_GB2312" w:hAnsi="仿宋" w:eastAsia="仿宋_GB2312"/>
          <w:sz w:val="32"/>
          <w:szCs w:val="32"/>
          <w:lang w:val="en-US" w:eastAsia="zh-CN"/>
        </w:rPr>
        <w:t>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，按总分从高到低进行排序，根据招生计划和考核比例确定进入考核阶段的考生名单。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color w:val="FF0000"/>
          <w:sz w:val="32"/>
          <w:szCs w:val="32"/>
          <w:lang w:val="en-US" w:eastAsia="zh-CN"/>
        </w:rPr>
      </w:pPr>
      <w:r>
        <w:rPr>
          <w:rFonts w:hint="eastAsia" w:ascii="仿宋" w:hAnsi="仿宋" w:eastAsia="仿宋"/>
          <w:color w:val="FF0000"/>
          <w:sz w:val="32"/>
        </w:rPr>
        <w:t>综述、letter、case report等</w:t>
      </w:r>
      <w:r>
        <w:rPr>
          <w:rFonts w:hint="eastAsia" w:ascii="仿宋" w:hAnsi="仿宋" w:eastAsia="仿宋"/>
          <w:color w:val="FF0000"/>
          <w:sz w:val="32"/>
          <w:lang w:val="en-US" w:eastAsia="zh-CN"/>
        </w:rPr>
        <w:t>不计分</w:t>
      </w:r>
      <w:r>
        <w:rPr>
          <w:rFonts w:hint="eastAsia" w:ascii="仿宋_GB2312" w:hAnsi="仿宋" w:eastAsia="仿宋_GB2312"/>
          <w:sz w:val="32"/>
          <w:szCs w:val="32"/>
        </w:rPr>
        <w:t>。</w:t>
      </w:r>
      <w:bookmarkStart w:id="0" w:name="_GoBack"/>
      <w:r>
        <w:rPr>
          <w:rFonts w:hint="eastAsia" w:ascii="仿宋_GB2312" w:hAnsi="仿宋" w:eastAsia="仿宋_GB2312"/>
          <w:color w:val="FF0000"/>
          <w:sz w:val="32"/>
          <w:szCs w:val="32"/>
          <w:lang w:val="en-US" w:eastAsia="zh-CN"/>
        </w:rPr>
        <w:t>发表论文当年的期刊为中科院</w:t>
      </w:r>
      <w:r>
        <w:rPr>
          <w:rFonts w:hint="eastAsia" w:ascii="仿宋_GB2312" w:hAnsi="仿宋" w:eastAsia="仿宋_GB2312"/>
          <w:color w:val="FF0000"/>
          <w:sz w:val="32"/>
          <w:szCs w:val="32"/>
        </w:rPr>
        <w:t>预警期刊</w:t>
      </w:r>
      <w:r>
        <w:rPr>
          <w:rFonts w:hint="eastAsia" w:ascii="仿宋_GB2312" w:hAnsi="仿宋" w:eastAsia="仿宋_GB2312"/>
          <w:color w:val="FF0000"/>
          <w:sz w:val="32"/>
          <w:szCs w:val="32"/>
          <w:lang w:val="en-US" w:eastAsia="zh-CN"/>
        </w:rPr>
        <w:t>的不计分。</w:t>
      </w:r>
    </w:p>
    <w:bookmarkEnd w:id="0"/>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由教务部负责解释。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NjMzOTYwOTc2NTgyNjM4NjdmNjdkNjU5MTE1YmQifQ=="/>
  </w:docVars>
  <w:rsids>
    <w:rsidRoot w:val="00000000"/>
    <w:rsid w:val="00343561"/>
    <w:rsid w:val="011E2430"/>
    <w:rsid w:val="013F4C40"/>
    <w:rsid w:val="045D3524"/>
    <w:rsid w:val="06891246"/>
    <w:rsid w:val="099C3B77"/>
    <w:rsid w:val="0C002FC2"/>
    <w:rsid w:val="0D64091D"/>
    <w:rsid w:val="0DAE5FB3"/>
    <w:rsid w:val="14D87EF9"/>
    <w:rsid w:val="158C17BA"/>
    <w:rsid w:val="18D47B9F"/>
    <w:rsid w:val="19375291"/>
    <w:rsid w:val="19DE6E1A"/>
    <w:rsid w:val="1A006C94"/>
    <w:rsid w:val="1FB547A9"/>
    <w:rsid w:val="23370829"/>
    <w:rsid w:val="23B720F8"/>
    <w:rsid w:val="24AD2696"/>
    <w:rsid w:val="26585D3F"/>
    <w:rsid w:val="28024738"/>
    <w:rsid w:val="2C177E88"/>
    <w:rsid w:val="2DCE076A"/>
    <w:rsid w:val="31A818A9"/>
    <w:rsid w:val="31F17A91"/>
    <w:rsid w:val="37A517E0"/>
    <w:rsid w:val="3A751082"/>
    <w:rsid w:val="3BFE76A2"/>
    <w:rsid w:val="3D4B2BC1"/>
    <w:rsid w:val="3F7B459F"/>
    <w:rsid w:val="41015AD9"/>
    <w:rsid w:val="45DE4E6B"/>
    <w:rsid w:val="467662C8"/>
    <w:rsid w:val="475C5670"/>
    <w:rsid w:val="495043A0"/>
    <w:rsid w:val="4BE1285E"/>
    <w:rsid w:val="4C746F8D"/>
    <w:rsid w:val="4D950505"/>
    <w:rsid w:val="4E2940FE"/>
    <w:rsid w:val="55663B82"/>
    <w:rsid w:val="55830111"/>
    <w:rsid w:val="57DB56AE"/>
    <w:rsid w:val="58730F06"/>
    <w:rsid w:val="5A370720"/>
    <w:rsid w:val="5BA109BC"/>
    <w:rsid w:val="69DB01D0"/>
    <w:rsid w:val="6C920A5F"/>
    <w:rsid w:val="6E44142C"/>
    <w:rsid w:val="71CC1E85"/>
    <w:rsid w:val="73250D78"/>
    <w:rsid w:val="75524DAA"/>
    <w:rsid w:val="75727678"/>
    <w:rsid w:val="76A2418D"/>
    <w:rsid w:val="77AC1DC7"/>
    <w:rsid w:val="78311D33"/>
    <w:rsid w:val="783674A3"/>
    <w:rsid w:val="79420C91"/>
    <w:rsid w:val="798C41FB"/>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1493</Words>
  <Characters>1584</Characters>
  <Lines>0</Lines>
  <Paragraphs>0</Paragraphs>
  <TotalTime>1</TotalTime>
  <ScaleCrop>false</ScaleCrop>
  <LinksUpToDate>false</LinksUpToDate>
  <CharactersWithSpaces>1590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覃҈婷҈</cp:lastModifiedBy>
  <cp:lastPrinted>2023-04-26T03:10:00Z</cp:lastPrinted>
  <dcterms:modified xsi:type="dcterms:W3CDTF">2025-06-03T08:50:58Z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09955A52A39A4E82BF50AB2A9E4DCF47</vt:lpwstr>
  </property>
</Properties>
</file>