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项目名称：学生宿舍监控设施设备</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项目编号：BSRMYY-YNCG-2025-10004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33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3"/>
        <w:gridCol w:w="2021"/>
        <w:gridCol w:w="1279"/>
        <w:gridCol w:w="1560"/>
        <w:gridCol w:w="2255"/>
        <w:gridCol w:w="2215"/>
      </w:tblGrid>
      <w:tr w14:paraId="5CF1A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62" w:type="pct"/>
            <w:vAlign w:val="center"/>
          </w:tcPr>
          <w:p w14:paraId="1C253A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61" w:type="pct"/>
            <w:vAlign w:val="center"/>
          </w:tcPr>
          <w:p w14:paraId="690841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08" w:type="pct"/>
            <w:vAlign w:val="center"/>
          </w:tcPr>
          <w:p w14:paraId="59812C9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41" w:type="pct"/>
            <w:vAlign w:val="center"/>
          </w:tcPr>
          <w:p w14:paraId="32AA3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72" w:type="pct"/>
            <w:vAlign w:val="center"/>
          </w:tcPr>
          <w:p w14:paraId="0298756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c>
          <w:tcPr>
            <w:tcW w:w="1053" w:type="pct"/>
            <w:vAlign w:val="center"/>
          </w:tcPr>
          <w:p w14:paraId="3482F5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服务期（年）</w:t>
            </w:r>
          </w:p>
        </w:tc>
      </w:tr>
      <w:tr w14:paraId="0F75B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562" w:type="pct"/>
            <w:vAlign w:val="center"/>
          </w:tcPr>
          <w:p w14:paraId="6A92BC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61" w:type="pct"/>
            <w:vAlign w:val="center"/>
          </w:tcPr>
          <w:p w14:paraId="0B1A6DD6">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学生宿舍监控设施设备</w:t>
            </w:r>
          </w:p>
        </w:tc>
        <w:tc>
          <w:tcPr>
            <w:tcW w:w="608" w:type="pct"/>
            <w:vAlign w:val="center"/>
          </w:tcPr>
          <w:p w14:paraId="76934AA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41" w:type="pct"/>
            <w:vAlign w:val="center"/>
          </w:tcPr>
          <w:p w14:paraId="3786CF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072" w:type="pct"/>
            <w:vAlign w:val="center"/>
          </w:tcPr>
          <w:p w14:paraId="120E980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50836</w:t>
            </w:r>
          </w:p>
        </w:tc>
        <w:tc>
          <w:tcPr>
            <w:tcW w:w="1053" w:type="pct"/>
            <w:vAlign w:val="center"/>
          </w:tcPr>
          <w:p w14:paraId="72DE2AD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11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915"/>
        <w:gridCol w:w="5386"/>
        <w:gridCol w:w="737"/>
        <w:gridCol w:w="750"/>
        <w:gridCol w:w="1275"/>
        <w:gridCol w:w="1343"/>
      </w:tblGrid>
      <w:tr w14:paraId="353F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08" w:type="dxa"/>
            <w:gridSpan w:val="7"/>
            <w:tcBorders>
              <w:top w:val="nil"/>
              <w:left w:val="nil"/>
              <w:bottom w:val="nil"/>
              <w:right w:val="nil"/>
            </w:tcBorders>
            <w:shd w:val="clear" w:color="auto" w:fill="auto"/>
            <w:noWrap/>
            <w:vAlign w:val="center"/>
          </w:tcPr>
          <w:p w14:paraId="4B4F3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40"/>
                <w:szCs w:val="40"/>
                <w:highlight w:val="none"/>
                <w:u w:val="none"/>
              </w:rPr>
            </w:pPr>
            <w:r>
              <w:rPr>
                <w:rFonts w:hint="eastAsia" w:ascii="方正仿宋_GBK" w:hAnsi="方正仿宋_GBK" w:eastAsia="方正仿宋_GBK" w:cs="方正仿宋_GBK"/>
                <w:b/>
                <w:bCs/>
                <w:color w:val="auto"/>
                <w:kern w:val="0"/>
                <w:sz w:val="32"/>
                <w:szCs w:val="32"/>
                <w:highlight w:val="none"/>
                <w:lang w:val="en-US" w:eastAsia="zh-CN" w:bidi="ar-SA"/>
              </w:rPr>
              <w:t>学生宿舍监控设施设备</w:t>
            </w:r>
          </w:p>
        </w:tc>
      </w:tr>
      <w:tr w14:paraId="2A87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32B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74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8D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5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D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8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A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小计（元）</w:t>
            </w:r>
          </w:p>
        </w:tc>
      </w:tr>
      <w:tr w14:paraId="2856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D5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E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网线</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1EF">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六类屏蔽</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69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1075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15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DC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7C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3225.00</w:t>
            </w:r>
          </w:p>
        </w:tc>
      </w:tr>
      <w:tr w14:paraId="0082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B99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槽板</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A4DE">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80mm*100mm*2mm</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18F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DF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AED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16.00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D8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3200.00</w:t>
            </w:r>
          </w:p>
        </w:tc>
      </w:tr>
      <w:tr w14:paraId="277F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444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6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线管</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F3A9">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Style w:val="30"/>
                <w:rFonts w:hint="eastAsia" w:ascii="方正仿宋_GBK" w:hAnsi="方正仿宋_GBK" w:eastAsia="方正仿宋_GBK" w:cs="方正仿宋_GBK"/>
                <w:b/>
                <w:bCs/>
                <w:highlight w:val="none"/>
                <w:lang w:val="en-US" w:eastAsia="zh-CN" w:bidi="ar"/>
              </w:rPr>
              <w:t>₵</w:t>
            </w: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16含管件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993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3CE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A9C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1.50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885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300.00</w:t>
            </w:r>
          </w:p>
        </w:tc>
      </w:tr>
      <w:tr w14:paraId="10CA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5"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964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B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摄像头</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3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18"/>
                <w:szCs w:val="18"/>
                <w:highlight w:val="none"/>
                <w:u w:val="none"/>
              </w:rPr>
            </w:pP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白光全彩筒型网络摄像机，最高分辨率可达400万像素，并在此分辨率下可输出25 fps实时图像，图像更流畅</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支持1个RJ45 10 M/100 M自适应以太网口，1个内置麦克风</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支持2种Smart侦测：越界侦测，区域入侵侦测</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适用于道路、仓库、地下停车场、酒吧、管道、园区等光线较暗或无光照环境且要求高清画质的场所</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支持背光补偿，强光抑制，3D数字降噪，120 dB宽动态，适应不同环境</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智能补光，支持白光/红外双补光，红外光最远可达50 m，白光最远可达30 m</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符合IP67防尘防水设计，可靠性高</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支持人形检测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77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E79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3C8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398.00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843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12736.00</w:t>
            </w:r>
          </w:p>
        </w:tc>
      </w:tr>
      <w:tr w14:paraId="5977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A5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9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交换机</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95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16个10/100/1000Mbps自适应电口+1个10/100/1000Mbps自适应上联电口+1个1000Mbps上联SFP光口，其中16个口支持PoE/PoE+供电,整机最大PoE输出功率180W,交换机容量36Gbps,包转发率27Mpps,非网管型交换机，金属外壳，6kV防雷，桌面式，可挂耳上机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5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3E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22A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1435.00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D15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4305.00</w:t>
            </w:r>
          </w:p>
        </w:tc>
      </w:tr>
      <w:tr w14:paraId="766E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5"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7A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C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录像主机1</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9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Style w:val="32"/>
                <w:rFonts w:hint="eastAsia" w:ascii="方正仿宋_GBK" w:hAnsi="方正仿宋_GBK" w:eastAsia="方正仿宋_GBK" w:cs="方正仿宋_GBK"/>
                <w:b/>
                <w:bCs/>
                <w:sz w:val="22"/>
                <w:szCs w:val="22"/>
                <w:highlight w:val="none"/>
                <w:lang w:val="en-US" w:eastAsia="zh-CN" w:bidi="ar"/>
              </w:rPr>
              <w:t>可接驳符合开放型网络视频接口、RTSP、GB28181标准的网络摄像机</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支持最高3200W像素高清网络视频的预览、存储、回放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支持H.265、H.264编码前端自适应接入</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支持IPC集中管理，包括IPC参数配置、信息的导入、导出和升级等功能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1个HDMI接口，1个VGA接口，可支持4K+1080P异源输出</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支持即时回放功能，在预览画面下对指定通道的当前录像进行回放，并且不影响其他通道预览</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支持最大16路同步回放及多路同步倒放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支持重要录像文件加锁保护功能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支持硬盘配额和硬盘盘组两种存储模式，可对不同通道分配不同的录像保存容量或周期</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支持2个SATA接口</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双千兆网卡，支持网络容错以及多址设定等应用</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支持GB28181、ISUP、协议接入平台</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支持网络检测（网络流量监控、网络抓包、网络通畅）功能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支持人车分类检索，并关联录像回放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支持区域入侵、越界侦测、进入区域、离开区域等周界检测功能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支持目标检索功能，搭配前端智搜相机可对设备视频录像中的目标实现快速检索</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支持智能文搜功能，支持开放式语义检索，搭配智搜相机输入文字即可实现快速检索</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D10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55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D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4985.00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0B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4985.00</w:t>
            </w:r>
          </w:p>
        </w:tc>
      </w:tr>
      <w:tr w14:paraId="1E54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D7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7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录像主机2</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Style w:val="32"/>
                <w:rFonts w:hint="eastAsia" w:ascii="方正仿宋_GBK" w:hAnsi="方正仿宋_GBK" w:eastAsia="方正仿宋_GBK" w:cs="方正仿宋_GBK"/>
                <w:b/>
                <w:bCs/>
                <w:sz w:val="22"/>
                <w:szCs w:val="22"/>
                <w:highlight w:val="none"/>
                <w:lang w:val="en-US" w:eastAsia="zh-CN" w:bidi="ar"/>
              </w:rPr>
              <w:t>可接驳符合开放型网络视频接口、RTSP、GB28181标准的网络摄像机</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支持最高3200W像素高清网络视频的预览、存储、回放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支持H.265、H.264编码前端自适应接入</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支持IPC集中管理，包括IPC参数配置、信息的导入、导出和升级等功能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1个HDMI接口，1个VGA接口，可支持4K+1080P异源输出</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支持即时回放功能，在预览画面下对指定通道的当前录像进行回放，并且不影响其他通道预览</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支持最大16路同步回放及多路同步倒放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支持重要录像文件加锁保护功能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支持硬盘配额和硬盘盘组两种存储模式，可对不同通道分配不同的录像保存容量或周期</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支持2个SATA接口</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双千兆网卡，支持网络容错以及多址设定等应用</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支持GB28181、ISUP、协议接入平台</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支持网络检测（网络流量监控、网络抓包、网络通畅）功能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支持人车分类检索，并关联录像回放</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支持区域入侵、越界侦测、进入区域、离开区域等周界检测功能</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支持目标检索功能，搭配前端智搜相机可对设备视频录像中的目标实现快速检索</w:t>
            </w:r>
            <w:r>
              <w:rPr>
                <w:rStyle w:val="32"/>
                <w:rFonts w:hint="eastAsia" w:ascii="方正仿宋_GBK" w:hAnsi="方正仿宋_GBK" w:eastAsia="方正仿宋_GBK" w:cs="方正仿宋_GBK"/>
                <w:b/>
                <w:bCs/>
                <w:sz w:val="22"/>
                <w:szCs w:val="22"/>
                <w:highlight w:val="none"/>
                <w:lang w:val="en-US" w:eastAsia="zh-CN" w:bidi="ar"/>
              </w:rPr>
              <w:br w:type="textWrapping"/>
            </w:r>
            <w:r>
              <w:rPr>
                <w:rStyle w:val="31"/>
                <w:rFonts w:hint="eastAsia" w:ascii="方正仿宋_GBK" w:hAnsi="方正仿宋_GBK" w:eastAsia="方正仿宋_GBK" w:cs="方正仿宋_GBK"/>
                <w:b/>
                <w:bCs/>
                <w:sz w:val="22"/>
                <w:szCs w:val="22"/>
                <w:highlight w:val="none"/>
                <w:lang w:val="en-US" w:eastAsia="zh-CN" w:bidi="ar"/>
              </w:rPr>
              <w:t>•</w:t>
            </w:r>
            <w:r>
              <w:rPr>
                <w:rStyle w:val="32"/>
                <w:rFonts w:hint="eastAsia" w:ascii="方正仿宋_GBK" w:hAnsi="方正仿宋_GBK" w:eastAsia="方正仿宋_GBK" w:cs="方正仿宋_GBK"/>
                <w:b/>
                <w:bCs/>
                <w:sz w:val="22"/>
                <w:szCs w:val="22"/>
                <w:highlight w:val="none"/>
                <w:lang w:val="en-US" w:eastAsia="zh-CN" w:bidi="ar"/>
              </w:rPr>
              <w:t xml:space="preserve"> 支持智能文搜功能，支持开放式语义检索，搭配智搜相机输入文字即可实现快速检索</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129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60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04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3656.00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E9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3656.00</w:t>
            </w:r>
          </w:p>
        </w:tc>
      </w:tr>
      <w:tr w14:paraId="2D70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8018">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2"/>
                <w:szCs w:val="22"/>
                <w:highlight w:val="none"/>
                <w:u w:val="none"/>
                <w:lang w:val="en-US"/>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A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硬盘</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5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容量：8TB，转速：7200/分，缓存：256MB，接口类型：SATAIII（6GB/s），磁记录技术：CMR（非叠瓦式），尺寸：约147*101.6*26mm（3.5英寸盘体），重量：约715克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800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32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18C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1350.00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58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12150.00</w:t>
            </w:r>
          </w:p>
        </w:tc>
      </w:tr>
      <w:tr w14:paraId="1727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6E33">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2"/>
                <w:szCs w:val="22"/>
                <w:highlight w:val="none"/>
                <w:u w:val="none"/>
                <w:lang w:val="en-US"/>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电视机</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7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55寸，分辨率：3840*2160，能效等级：一级，亮度：200nits，显示技术类型：高清屏，电视类型：LED电视，电视形态：平板</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AFE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F3D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896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1799.00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285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1799.00</w:t>
            </w:r>
          </w:p>
        </w:tc>
      </w:tr>
      <w:tr w14:paraId="336E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1B2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摄像头支架</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98F3">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bCs/>
                <w:i w:val="0"/>
                <w:iCs w:val="0"/>
                <w:color w:val="000000"/>
                <w:sz w:val="22"/>
                <w:szCs w:val="22"/>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8CB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F7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D29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7F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225.00</w:t>
            </w:r>
          </w:p>
        </w:tc>
      </w:tr>
      <w:tr w14:paraId="097E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1A9">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2"/>
                <w:szCs w:val="22"/>
                <w:highlight w:val="none"/>
                <w:u w:val="none"/>
                <w:lang w:val="en-US"/>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1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机柜</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9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530mm*400mm*450mm 加厚冷轧钢板，防刮防锈喷塑</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935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CF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C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125.00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18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250.00</w:t>
            </w:r>
          </w:p>
        </w:tc>
      </w:tr>
      <w:tr w14:paraId="0080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7E5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C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线板</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5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国标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5C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165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98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45.00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2C5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135.00</w:t>
            </w:r>
          </w:p>
        </w:tc>
      </w:tr>
      <w:tr w14:paraId="08C7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A36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D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高清线</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B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HDMI2.0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71B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4B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6AB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AD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30.00</w:t>
            </w:r>
          </w:p>
        </w:tc>
      </w:tr>
      <w:tr w14:paraId="5DD5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E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2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项目措施费</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D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含本体安装调试、管材施工、布线等</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CAD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CF9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9A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120.00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21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3840.00</w:t>
            </w:r>
          </w:p>
        </w:tc>
      </w:tr>
      <w:tr w14:paraId="1CFE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8A71">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合计总价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FB68">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 xml:space="preserve">50836.00 </w:t>
            </w:r>
          </w:p>
        </w:tc>
      </w:tr>
    </w:tbl>
    <w:p w14:paraId="5A990C6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4869F6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1.供应商提供的产品及服务须符合国家公共安全行业标准；</w:t>
      </w:r>
    </w:p>
    <w:p w14:paraId="35443A9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2.按照法律法规相关规定。  </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本项目对产品单价及项目总价均进行限价，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包括但不限于货款、运输装卸、设施设备安装调试、质保期维护保养费</w:t>
      </w:r>
      <w:r>
        <w:rPr>
          <w:rFonts w:hint="eastAsia" w:ascii="方正仿宋_GBK" w:hAnsi="方正仿宋_GBK" w:eastAsia="方正仿宋_GBK" w:cs="方正仿宋_GBK"/>
          <w:color w:val="auto"/>
          <w:kern w:val="0"/>
          <w:sz w:val="32"/>
          <w:szCs w:val="32"/>
          <w:highlight w:val="none"/>
          <w:lang w:val="en-US" w:eastAsia="zh-CN"/>
        </w:rPr>
        <w:t>（含易损件更换）</w:t>
      </w:r>
      <w:r>
        <w:rPr>
          <w:rFonts w:hint="eastAsia" w:ascii="方正仿宋_GBK" w:hAnsi="方正仿宋_GBK" w:eastAsia="方正仿宋_GBK" w:cs="方正仿宋_GBK"/>
          <w:b w:val="0"/>
          <w:color w:val="auto"/>
          <w:kern w:val="0"/>
          <w:sz w:val="32"/>
          <w:szCs w:val="32"/>
          <w:highlight w:val="none"/>
          <w:lang w:val="en-US" w:eastAsia="zh-CN" w:bidi="ar-SA"/>
        </w:rPr>
        <w:t>、资料装订及邮寄费、税费、保险费、验收检测费、</w:t>
      </w:r>
      <w:r>
        <w:rPr>
          <w:rFonts w:hint="eastAsia" w:ascii="方正仿宋_GBK" w:hAnsi="方正仿宋_GBK" w:eastAsia="方正仿宋_GBK" w:cs="方正仿宋_GBK"/>
          <w:b w:val="0"/>
          <w:bCs w:val="0"/>
          <w:color w:val="auto"/>
          <w:kern w:val="0"/>
          <w:sz w:val="32"/>
          <w:szCs w:val="32"/>
          <w:highlight w:val="none"/>
          <w:lang w:val="en-US" w:eastAsia="zh-CN" w:bidi="ar-SA"/>
        </w:rPr>
        <w:t>培训费</w:t>
      </w:r>
      <w:r>
        <w:rPr>
          <w:rFonts w:hint="eastAsia" w:ascii="方正仿宋_GBK" w:hAnsi="方正仿宋_GBK" w:eastAsia="方正仿宋_GBK" w:cs="方正仿宋_GBK"/>
          <w:b w:val="0"/>
          <w:color w:val="auto"/>
          <w:kern w:val="0"/>
          <w:sz w:val="32"/>
          <w:szCs w:val="32"/>
          <w:highlight w:val="none"/>
          <w:lang w:val="en-US" w:eastAsia="zh-CN" w:bidi="ar-SA"/>
        </w:rPr>
        <w:t>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。供应商所报单价及总价均不能超过采购人限价，否则视为无效报价。</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本项目服务期3年，成交供应商在接到成交通知后20日内与采购人签订采购合同和廉政购销协议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r>
        <w:rPr>
          <w:rFonts w:hint="eastAsia" w:ascii="方正仿宋_GBK" w:hAnsi="方正仿宋_GBK" w:eastAsia="方正仿宋_GBK" w:cs="方正仿宋_GBK"/>
          <w:color w:val="000000"/>
          <w:kern w:val="0"/>
          <w:sz w:val="31"/>
          <w:szCs w:val="31"/>
          <w:highlight w:val="none"/>
          <w:lang w:val="en-US" w:eastAsia="zh-CN" w:bidi="ar"/>
        </w:rPr>
        <w:t>合同签订前，供应商应向采购人提供所有产品的检验检测报告。</w:t>
      </w:r>
    </w:p>
    <w:p w14:paraId="580303F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中选后，一般情况接采购人通知后15天内完成所有监控设施设备安装，特殊情况20天完成。</w:t>
      </w:r>
    </w:p>
    <w:p w14:paraId="44F55D2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4.</w:t>
      </w:r>
      <w:r>
        <w:rPr>
          <w:rFonts w:hint="eastAsia" w:ascii="方正仿宋_GBK" w:hAnsi="方正仿宋_GBK" w:eastAsia="方正仿宋_GBK" w:cs="方正仿宋_GBK"/>
          <w:b/>
          <w:bCs/>
          <w:color w:val="auto"/>
          <w:kern w:val="0"/>
          <w:sz w:val="32"/>
          <w:szCs w:val="32"/>
          <w:highlight w:val="none"/>
          <w:lang w:val="en-US" w:eastAsia="zh-CN"/>
        </w:rPr>
        <w:t>验收方案</w:t>
      </w:r>
    </w:p>
    <w:p w14:paraId="435246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到货后确认产品外观、规格、性能等参数符合招标文件要求作为初步验收，</w:t>
      </w:r>
      <w:r>
        <w:rPr>
          <w:rFonts w:hint="eastAsia" w:ascii="方正仿宋_GBK" w:hAnsi="方正仿宋_GBK" w:eastAsia="方正仿宋_GBK" w:cs="方正仿宋_GBK"/>
          <w:color w:val="auto"/>
          <w:kern w:val="0"/>
          <w:sz w:val="32"/>
          <w:szCs w:val="32"/>
          <w:highlight w:val="none"/>
          <w:lang w:val="en-US" w:eastAsia="zh-CN"/>
        </w:rPr>
        <w:t>产品安装试用1个月无异常才作为最终验收。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06BC69B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4664EC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按照产品使用情况据实结算，验收合格后支付结算金额的85%，剩余15%根据年度服务效果考核情况，在三年服务期内按5%/年的比例支付</w:t>
      </w:r>
      <w:r>
        <w:rPr>
          <w:rFonts w:hint="eastAsia" w:ascii="方正仿宋_GBK" w:hAnsi="方正仿宋_GBK" w:eastAsia="方正仿宋_GBK" w:cs="方正仿宋_GBK"/>
          <w:color w:val="auto"/>
          <w:sz w:val="32"/>
          <w:szCs w:val="32"/>
          <w:highlight w:val="none"/>
          <w:lang w:val="en-US" w:eastAsia="zh-CN"/>
        </w:rPr>
        <w:t>。付款时供应商提供送货单、发票、验收单等。</w:t>
      </w:r>
    </w:p>
    <w:p w14:paraId="53955F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6.服务效果考核标准 </w:t>
      </w:r>
      <w:r>
        <w:rPr>
          <w:rFonts w:hint="eastAsia" w:ascii="方正仿宋_GBK" w:hAnsi="方正仿宋_GBK" w:eastAsia="方正仿宋_GBK" w:cs="方正仿宋_GBK"/>
          <w:b/>
          <w:bCs/>
          <w:color w:val="FF0000"/>
          <w:kern w:val="0"/>
          <w:sz w:val="32"/>
          <w:szCs w:val="32"/>
          <w:highlight w:val="none"/>
          <w:lang w:val="en-US" w:eastAsia="zh-CN"/>
        </w:rPr>
        <w:t xml:space="preserve"> </w:t>
      </w:r>
    </w:p>
    <w:p w14:paraId="59047CB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每年</w:t>
      </w:r>
      <w:r>
        <w:rPr>
          <w:rFonts w:hint="eastAsia" w:ascii="方正仿宋_GBK" w:hAnsi="方正仿宋_GBK" w:eastAsia="方正仿宋_GBK" w:cs="方正仿宋_GBK"/>
          <w:b w:val="0"/>
          <w:bCs w:val="0"/>
          <w:color w:val="auto"/>
          <w:kern w:val="0"/>
          <w:sz w:val="32"/>
          <w:szCs w:val="32"/>
          <w:highlight w:val="none"/>
          <w:lang w:val="en-US" w:eastAsia="zh-CN"/>
        </w:rPr>
        <w:t>进行一次服务效果考核，根据故障响应、定期巡查、不良事件、服务态度评价等进行维保服务综合评分：</w:t>
      </w:r>
    </w:p>
    <w:tbl>
      <w:tblPr>
        <w:tblStyle w:val="14"/>
        <w:tblW w:w="10064"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60"/>
        <w:gridCol w:w="892"/>
        <w:gridCol w:w="3687"/>
        <w:gridCol w:w="3428"/>
      </w:tblGrid>
      <w:tr w14:paraId="3872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1EE531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260" w:type="dxa"/>
            <w:noWrap w:val="0"/>
            <w:vAlign w:val="center"/>
          </w:tcPr>
          <w:p w14:paraId="751415D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考核项目</w:t>
            </w:r>
          </w:p>
        </w:tc>
        <w:tc>
          <w:tcPr>
            <w:tcW w:w="892" w:type="dxa"/>
            <w:noWrap w:val="0"/>
            <w:vAlign w:val="center"/>
          </w:tcPr>
          <w:p w14:paraId="69FDC13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权重分值</w:t>
            </w:r>
          </w:p>
        </w:tc>
        <w:tc>
          <w:tcPr>
            <w:tcW w:w="3687" w:type="dxa"/>
            <w:noWrap w:val="0"/>
            <w:vAlign w:val="center"/>
          </w:tcPr>
          <w:p w14:paraId="565224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考核办法</w:t>
            </w:r>
          </w:p>
        </w:tc>
        <w:tc>
          <w:tcPr>
            <w:tcW w:w="3428" w:type="dxa"/>
            <w:noWrap w:val="0"/>
            <w:vAlign w:val="center"/>
          </w:tcPr>
          <w:p w14:paraId="499ECF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r>
      <w:tr w14:paraId="6538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08716B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w:t>
            </w:r>
          </w:p>
        </w:tc>
        <w:tc>
          <w:tcPr>
            <w:tcW w:w="1260" w:type="dxa"/>
            <w:noWrap w:val="0"/>
            <w:vAlign w:val="center"/>
          </w:tcPr>
          <w:p w14:paraId="6A4B55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故障响应</w:t>
            </w:r>
          </w:p>
        </w:tc>
        <w:tc>
          <w:tcPr>
            <w:tcW w:w="892" w:type="dxa"/>
            <w:noWrap w:val="0"/>
            <w:vAlign w:val="center"/>
          </w:tcPr>
          <w:p w14:paraId="2AEA81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3687" w:type="dxa"/>
            <w:noWrap w:val="0"/>
            <w:vAlign w:val="center"/>
          </w:tcPr>
          <w:p w14:paraId="0639F2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故障响应延迟扣</w:t>
            </w:r>
            <w:r>
              <w:rPr>
                <w:rFonts w:hint="eastAsia" w:ascii="仿宋" w:hAnsi="仿宋" w:eastAsia="仿宋" w:cs="仿宋"/>
                <w:color w:val="auto"/>
                <w:sz w:val="24"/>
                <w:szCs w:val="24"/>
                <w:highlight w:val="none"/>
                <w:lang w:val="en-US" w:eastAsia="zh-CN"/>
              </w:rPr>
              <w:t>5分/次，</w:t>
            </w:r>
            <w:r>
              <w:rPr>
                <w:rFonts w:hint="eastAsia" w:ascii="仿宋" w:hAnsi="仿宋" w:eastAsia="仿宋" w:cs="仿宋"/>
                <w:color w:val="auto"/>
                <w:sz w:val="24"/>
                <w:szCs w:val="24"/>
                <w:highlight w:val="none"/>
                <w:vertAlign w:val="baseline"/>
                <w:lang w:val="en-US" w:eastAsia="zh-CN"/>
              </w:rPr>
              <w:t>最高扣40分。</w:t>
            </w:r>
          </w:p>
        </w:tc>
        <w:tc>
          <w:tcPr>
            <w:tcW w:w="3428" w:type="dxa"/>
            <w:noWrap w:val="0"/>
            <w:vAlign w:val="center"/>
          </w:tcPr>
          <w:p w14:paraId="5517D2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三、商务要求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配套服务相应要求</w:t>
            </w:r>
            <w:r>
              <w:rPr>
                <w:rFonts w:hint="eastAsia" w:ascii="仿宋" w:hAnsi="仿宋" w:eastAsia="仿宋" w:cs="仿宋"/>
                <w:color w:val="auto"/>
                <w:sz w:val="24"/>
                <w:szCs w:val="24"/>
                <w:highlight w:val="none"/>
                <w:lang w:val="en-US" w:eastAsia="zh-CN"/>
              </w:rPr>
              <w:t>考核</w:t>
            </w:r>
          </w:p>
        </w:tc>
      </w:tr>
      <w:tr w14:paraId="32B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97" w:type="dxa"/>
            <w:noWrap w:val="0"/>
            <w:vAlign w:val="center"/>
          </w:tcPr>
          <w:p w14:paraId="678A694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60" w:type="dxa"/>
            <w:noWrap w:val="0"/>
            <w:vAlign w:val="center"/>
          </w:tcPr>
          <w:p w14:paraId="6DA52B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定期巡查</w:t>
            </w:r>
          </w:p>
        </w:tc>
        <w:tc>
          <w:tcPr>
            <w:tcW w:w="892" w:type="dxa"/>
            <w:noWrap w:val="0"/>
            <w:vAlign w:val="center"/>
          </w:tcPr>
          <w:p w14:paraId="1FA729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30分</w:t>
            </w:r>
          </w:p>
        </w:tc>
        <w:tc>
          <w:tcPr>
            <w:tcW w:w="3687" w:type="dxa"/>
            <w:noWrap w:val="0"/>
            <w:vAlign w:val="center"/>
          </w:tcPr>
          <w:p w14:paraId="3640E9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未按要求完成巡查扣</w:t>
            </w:r>
            <w:r>
              <w:rPr>
                <w:rFonts w:hint="eastAsia" w:ascii="仿宋" w:hAnsi="仿宋" w:eastAsia="仿宋" w:cs="仿宋"/>
                <w:color w:val="auto"/>
                <w:sz w:val="24"/>
                <w:szCs w:val="24"/>
                <w:highlight w:val="none"/>
                <w:lang w:val="en-US" w:eastAsia="zh-CN"/>
              </w:rPr>
              <w:t>5分/次，最高扣30分。</w:t>
            </w:r>
          </w:p>
        </w:tc>
        <w:tc>
          <w:tcPr>
            <w:tcW w:w="3428" w:type="dxa"/>
            <w:noWrap w:val="0"/>
            <w:vAlign w:val="center"/>
          </w:tcPr>
          <w:p w14:paraId="1123CE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三、商务要求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配套服务相应要求</w:t>
            </w:r>
            <w:r>
              <w:rPr>
                <w:rFonts w:hint="eastAsia" w:ascii="仿宋" w:hAnsi="仿宋" w:eastAsia="仿宋" w:cs="仿宋"/>
                <w:color w:val="auto"/>
                <w:sz w:val="24"/>
                <w:szCs w:val="24"/>
                <w:highlight w:val="none"/>
                <w:lang w:val="en-US" w:eastAsia="zh-CN"/>
              </w:rPr>
              <w:t>考核</w:t>
            </w:r>
          </w:p>
        </w:tc>
      </w:tr>
      <w:tr w14:paraId="6BE4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97" w:type="dxa"/>
            <w:noWrap w:val="0"/>
            <w:vAlign w:val="center"/>
          </w:tcPr>
          <w:p w14:paraId="11C3EA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3</w:t>
            </w:r>
          </w:p>
        </w:tc>
        <w:tc>
          <w:tcPr>
            <w:tcW w:w="1260" w:type="dxa"/>
            <w:noWrap w:val="0"/>
            <w:vAlign w:val="center"/>
          </w:tcPr>
          <w:p w14:paraId="6848DC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不良事件</w:t>
            </w:r>
          </w:p>
        </w:tc>
        <w:tc>
          <w:tcPr>
            <w:tcW w:w="892" w:type="dxa"/>
            <w:noWrap w:val="0"/>
            <w:vAlign w:val="center"/>
          </w:tcPr>
          <w:p w14:paraId="415452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20分</w:t>
            </w:r>
          </w:p>
        </w:tc>
        <w:tc>
          <w:tcPr>
            <w:tcW w:w="3687" w:type="dxa"/>
            <w:noWrap w:val="0"/>
            <w:vAlign w:val="center"/>
          </w:tcPr>
          <w:p w14:paraId="23F133B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出现不良事件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扣10分/次，最高扣20分。</w:t>
            </w:r>
          </w:p>
        </w:tc>
        <w:tc>
          <w:tcPr>
            <w:tcW w:w="3428" w:type="dxa"/>
            <w:noWrap w:val="0"/>
            <w:vAlign w:val="center"/>
          </w:tcPr>
          <w:p w14:paraId="65DF78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服务期内有无</w:t>
            </w:r>
            <w:r>
              <w:rPr>
                <w:rFonts w:hint="eastAsia" w:ascii="仿宋" w:hAnsi="仿宋" w:eastAsia="仿宋" w:cs="仿宋"/>
                <w:color w:val="auto"/>
                <w:sz w:val="24"/>
                <w:szCs w:val="24"/>
                <w:highlight w:val="none"/>
                <w:lang w:eastAsia="zh-CN"/>
              </w:rPr>
              <w:t>不良事件</w:t>
            </w:r>
          </w:p>
        </w:tc>
      </w:tr>
      <w:tr w14:paraId="4B55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5E2504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4</w:t>
            </w:r>
          </w:p>
        </w:tc>
        <w:tc>
          <w:tcPr>
            <w:tcW w:w="1260" w:type="dxa"/>
            <w:noWrap w:val="0"/>
            <w:vAlign w:val="center"/>
          </w:tcPr>
          <w:p w14:paraId="7885CF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服务态度评价</w:t>
            </w:r>
          </w:p>
        </w:tc>
        <w:tc>
          <w:tcPr>
            <w:tcW w:w="892" w:type="dxa"/>
            <w:noWrap w:val="0"/>
            <w:vAlign w:val="center"/>
          </w:tcPr>
          <w:p w14:paraId="45342E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10分</w:t>
            </w:r>
          </w:p>
        </w:tc>
        <w:tc>
          <w:tcPr>
            <w:tcW w:w="3687" w:type="dxa"/>
            <w:noWrap w:val="0"/>
            <w:vAlign w:val="center"/>
          </w:tcPr>
          <w:p w14:paraId="5833E0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zh-CN"/>
              </w:rPr>
              <w:t>非常满意得10分，满意得8分，一般得5分，不满意不得分。</w:t>
            </w:r>
          </w:p>
        </w:tc>
        <w:tc>
          <w:tcPr>
            <w:tcW w:w="3428" w:type="dxa"/>
            <w:noWrap w:val="0"/>
            <w:vAlign w:val="center"/>
          </w:tcPr>
          <w:p w14:paraId="3D5EBB3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采购人对成交供应商的服务态度进行评价</w:t>
            </w:r>
          </w:p>
        </w:tc>
      </w:tr>
      <w:tr w14:paraId="7566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2DBD1A1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1260" w:type="dxa"/>
            <w:noWrap w:val="0"/>
            <w:vAlign w:val="center"/>
          </w:tcPr>
          <w:p w14:paraId="77FAC6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892" w:type="dxa"/>
            <w:noWrap w:val="0"/>
            <w:vAlign w:val="center"/>
          </w:tcPr>
          <w:p w14:paraId="5151F7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100分</w:t>
            </w:r>
          </w:p>
        </w:tc>
        <w:tc>
          <w:tcPr>
            <w:tcW w:w="3687" w:type="dxa"/>
            <w:noWrap w:val="0"/>
            <w:vAlign w:val="center"/>
          </w:tcPr>
          <w:p w14:paraId="510AB1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3428" w:type="dxa"/>
            <w:noWrap w:val="0"/>
            <w:vAlign w:val="center"/>
          </w:tcPr>
          <w:p w14:paraId="67CCFD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r>
    </w:tbl>
    <w:p w14:paraId="2750D262">
      <w:pPr>
        <w:rPr>
          <w:rFonts w:hint="eastAsia"/>
          <w:highlight w:val="none"/>
          <w:lang w:val="en-US" w:eastAsia="zh-CN"/>
        </w:rPr>
      </w:pPr>
    </w:p>
    <w:p w14:paraId="00D6E9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考核结果运用：</w:t>
      </w:r>
    </w:p>
    <w:p w14:paraId="53E8D5C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1、成交供应商当期综合考核得分达到90分及以上，采购人全额支付当期费用。</w:t>
      </w:r>
    </w:p>
    <w:p w14:paraId="3E914C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2、成交供应商当期综合考核得分89-80分，采购人支付当期费用的80%；</w:t>
      </w:r>
    </w:p>
    <w:p w14:paraId="3A8B4F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3、成交供应商当期综合考核得分79-70分，采购人支付当期费用的50%；</w:t>
      </w:r>
    </w:p>
    <w:p w14:paraId="57EE967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4、成交供应商当期综合考核得分70分以下的，采购人有权拒绝支付当期费用；</w:t>
      </w:r>
    </w:p>
    <w:p w14:paraId="0B601D3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5、</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如合同期内累计2次综合考核得分70分以下的，</w:t>
      </w:r>
      <w:r>
        <w:rPr>
          <w:rFonts w:hint="eastAsia" w:ascii="方正仿宋_GBK" w:hAnsi="方正仿宋_GBK" w:eastAsia="方正仿宋_GBK" w:cs="方正仿宋_GBK"/>
          <w:b w:val="0"/>
          <w:bCs w:val="0"/>
          <w:color w:val="auto"/>
          <w:kern w:val="0"/>
          <w:sz w:val="32"/>
          <w:szCs w:val="32"/>
          <w:highlight w:val="none"/>
          <w:lang w:val="en-US" w:eastAsia="zh-CN"/>
        </w:rPr>
        <w:t>采购人有权无条件终止合同，供应商应按合同要求办理移交、退场手续。</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w:t>
      </w:r>
      <w:r>
        <w:rPr>
          <w:rFonts w:hint="eastAsia" w:ascii="方正仿宋_GBK" w:hAnsi="方正仿宋_GBK" w:eastAsia="方正仿宋_GBK" w:cs="方正仿宋_GBK"/>
          <w:color w:val="auto"/>
          <w:kern w:val="0"/>
          <w:sz w:val="32"/>
          <w:szCs w:val="32"/>
          <w:highlight w:val="none"/>
          <w:lang w:val="en-US" w:eastAsia="zh-CN"/>
        </w:rPr>
        <w:t>生产日期1年内</w:t>
      </w:r>
      <w:r>
        <w:rPr>
          <w:rFonts w:hint="eastAsia" w:ascii="方正仿宋_GBK" w:hAnsi="方正仿宋_GBK" w:eastAsia="方正仿宋_GBK" w:cs="方正仿宋_GBK"/>
          <w:color w:val="auto"/>
          <w:kern w:val="0"/>
          <w:sz w:val="32"/>
          <w:szCs w:val="32"/>
          <w:highlight w:val="none"/>
          <w:lang w:val="en-US" w:eastAsia="zh-CN"/>
        </w:rPr>
        <w:t>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w:t>
      </w:r>
      <w:r>
        <w:rPr>
          <w:rFonts w:hint="eastAsia" w:ascii="方正仿宋_GBK" w:hAnsi="方正仿宋_GBK" w:eastAsia="方正仿宋_GBK" w:cs="方正仿宋_GBK"/>
          <w:color w:val="auto"/>
          <w:kern w:val="0"/>
          <w:sz w:val="32"/>
          <w:szCs w:val="32"/>
          <w:highlight w:val="none"/>
          <w:lang w:val="en-US" w:eastAsia="zh-CN"/>
        </w:rPr>
        <w:t>产品质保期不少于3年（时间从双方验收确认签字入库起开始计算），质保期内非人为损坏免费更换或维修。</w:t>
      </w:r>
      <w:r>
        <w:rPr>
          <w:rFonts w:hint="eastAsia" w:ascii="方正仿宋_GBK" w:hAnsi="方正仿宋_GBK" w:eastAsia="方正仿宋_GBK" w:cs="方正仿宋_GBK"/>
          <w:color w:val="auto"/>
          <w:sz w:val="32"/>
          <w:szCs w:val="32"/>
          <w:highlight w:val="none"/>
          <w:lang w:val="en-US" w:eastAsia="zh-CN"/>
        </w:rPr>
        <w:t>质保期内，供应商应每半年至少进行一次现场巡查、检修，及时排除故障，确保正常运行。</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051B7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 xml:space="preserve">（4）培训要求：产品投入使用前，应进行至少1次培训，要求具体使用人会操作。 </w:t>
      </w:r>
    </w:p>
    <w:p w14:paraId="1A56561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8.踏勘现场</w:t>
      </w:r>
    </w:p>
    <w:p w14:paraId="3646B8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w:t>
      </w:r>
      <w:r>
        <w:rPr>
          <w:rFonts w:hint="eastAsia" w:ascii="方正仿宋_GBK" w:hAnsi="方正仿宋_GBK" w:eastAsia="方正仿宋_GBK" w:cs="方正仿宋_GBK"/>
          <w:color w:val="auto"/>
          <w:kern w:val="0"/>
          <w:sz w:val="32"/>
          <w:szCs w:val="32"/>
          <w:highlight w:val="none"/>
          <w:lang w:val="en-US" w:eastAsia="zh-CN"/>
        </w:rPr>
        <w:t>供应商自行现场踏勘（</w:t>
      </w:r>
      <w:r>
        <w:rPr>
          <w:rFonts w:hint="eastAsia" w:ascii="方正仿宋_GBK" w:hAnsi="方正仿宋_GBK" w:eastAsia="方正仿宋_GBK" w:cs="方正仿宋_GBK"/>
          <w:b w:val="0"/>
          <w:bCs w:val="0"/>
          <w:color w:val="auto"/>
          <w:kern w:val="0"/>
          <w:sz w:val="32"/>
          <w:szCs w:val="32"/>
          <w:highlight w:val="none"/>
          <w:lang w:val="en-US" w:eastAsia="zh-CN"/>
        </w:rPr>
        <w:t>踏勘现场联系人后勤保障部，联系电话02341411899；踏勘现场须</w:t>
      </w:r>
      <w:r>
        <w:rPr>
          <w:rFonts w:hint="eastAsia" w:ascii="方正仿宋_GBK" w:hAnsi="方正仿宋_GBK" w:eastAsia="方正仿宋_GBK" w:cs="方正仿宋_GBK"/>
          <w:color w:val="auto"/>
          <w:kern w:val="0"/>
          <w:sz w:val="32"/>
          <w:szCs w:val="32"/>
          <w:highlight w:val="none"/>
          <w:lang w:val="en-US" w:eastAsia="zh-CN"/>
        </w:rPr>
        <w:t>提供营业执照、供应商法人身份证明及法人授权</w:t>
      </w:r>
      <w:r>
        <w:rPr>
          <w:rFonts w:hint="eastAsia" w:ascii="仿宋_GB2312" w:hAnsi="宋体" w:eastAsia="仿宋_GB2312" w:cs="宋体"/>
          <w:kern w:val="2"/>
          <w:sz w:val="32"/>
          <w:szCs w:val="32"/>
          <w:highlight w:val="none"/>
          <w:lang w:val="en-US" w:eastAsia="zh-CN" w:bidi="ar-SA"/>
        </w:rPr>
        <w:t>委托书</w:t>
      </w:r>
      <w:r>
        <w:rPr>
          <w:rFonts w:hint="eastAsia" w:ascii="方正仿宋_GBK" w:hAnsi="方正仿宋_GBK" w:eastAsia="方正仿宋_GBK" w:cs="方正仿宋_GBK"/>
          <w:color w:val="auto"/>
          <w:kern w:val="0"/>
          <w:sz w:val="32"/>
          <w:szCs w:val="32"/>
          <w:highlight w:val="none"/>
          <w:lang w:val="en-US" w:eastAsia="zh-CN"/>
        </w:rPr>
        <w:t>）充分了解项目位置、运行情况(须确保新安装设备无缝接入院本部平台系统以便于统一管理)、</w:t>
      </w:r>
      <w:r>
        <w:rPr>
          <w:rFonts w:hint="eastAsia" w:ascii="方正仿宋_GBK" w:hAnsi="方正仿宋_GBK" w:eastAsia="方正仿宋_GBK" w:cs="方正仿宋_GBK"/>
          <w:color w:val="auto"/>
          <w:kern w:val="0"/>
          <w:sz w:val="32"/>
          <w:szCs w:val="32"/>
          <w:highlight w:val="none"/>
          <w:lang w:val="en-US" w:eastAsia="zh-CN"/>
        </w:rPr>
        <w:t>周边环境、装卸限制及任何其他足以影响报价的情况，任何因忽视或误解项目情况而导致的产品及服务不达标，供应商自行承担相关责任。踏勘现场时发生的安全责任事故和相关费用由供应商自行承担责任，项目实施时不得影响周边居民的正常生活。</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；项目验收不合格或使用中发现产品质量缺陷，采购人有权要求供应商整改，整改期限为10日，整改期限届满仍未完成的供应商每日支付合同总金额千分之三的违约金，超过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1694F3D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5.报价表（附明细表）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6DB0B4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DEFCF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1.供应商提供的产品及服务须符合国家公共安全行业标准；</w:t>
      </w:r>
    </w:p>
    <w:p w14:paraId="6D94267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2.按照法律法规相关规定。 </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56196472"/>
      <w:bookmarkStart w:id="3" w:name="_Toc237057793"/>
      <w:bookmarkStart w:id="4" w:name="_Toc128229747"/>
      <w:bookmarkStart w:id="5" w:name="_Toc175017344"/>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元整，</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lang w:val="en-US" w:eastAsia="zh-CN"/>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1"/>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投标产品相关资料（如产品说明书、检测报告等）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生产日期、</w:t>
      </w:r>
      <w:r>
        <w:rPr>
          <w:rFonts w:hint="eastAsia" w:ascii="微软雅黑" w:hAnsi="微软雅黑" w:eastAsia="微软雅黑" w:cs="___WRD_EMBED_SUB_53"/>
          <w:sz w:val="30"/>
          <w:szCs w:val="30"/>
          <w:highlight w:val="none"/>
        </w:rPr>
        <w:t>质保期、故障响应</w:t>
      </w:r>
      <w:r>
        <w:rPr>
          <w:rFonts w:hint="eastAsia" w:ascii="微软雅黑" w:hAnsi="微软雅黑" w:eastAsia="微软雅黑" w:cs="___WRD_EMBED_SUB_53"/>
          <w:sz w:val="30"/>
          <w:szCs w:val="30"/>
          <w:highlight w:val="none"/>
          <w:lang w:eastAsia="zh-CN"/>
        </w:rPr>
        <w:t>、</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rPr>
        <w:t>设备</w:t>
      </w: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10DD93F5">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4D8B0C0C">
      <w:pPr>
        <w:pStyle w:val="5"/>
        <w:jc w:val="center"/>
        <w:rPr>
          <w:rFonts w:hint="eastAsia" w:ascii="方正仿宋_GBK" w:eastAsia="方正仿宋_GBK"/>
          <w:sz w:val="32"/>
          <w:szCs w:val="32"/>
          <w:highlight w:val="none"/>
          <w:lang w:val="en-US" w:eastAsia="zh-CN"/>
        </w:rPr>
      </w:pPr>
    </w:p>
    <w:p w14:paraId="4D528AF6">
      <w:pPr>
        <w:pStyle w:val="5"/>
        <w:jc w:val="center"/>
        <w:rPr>
          <w:rFonts w:hint="eastAsia" w:ascii="方正仿宋_GBK" w:eastAsia="方正仿宋_GBK"/>
          <w:sz w:val="32"/>
          <w:szCs w:val="32"/>
          <w:highlight w:val="none"/>
          <w:lang w:val="en-US" w:eastAsia="zh-CN"/>
        </w:rPr>
      </w:pPr>
    </w:p>
    <w:p w14:paraId="0F83F109">
      <w:pPr>
        <w:pStyle w:val="5"/>
        <w:jc w:val="center"/>
        <w:rPr>
          <w:rFonts w:hint="eastAsia" w:ascii="方正仿宋_GBK" w:eastAsia="方正仿宋_GBK"/>
          <w:sz w:val="32"/>
          <w:szCs w:val="32"/>
          <w:highlight w:val="none"/>
          <w:lang w:val="en-US" w:eastAsia="zh-CN"/>
        </w:rPr>
      </w:pPr>
    </w:p>
    <w:p w14:paraId="23C63F82">
      <w:pPr>
        <w:pStyle w:val="5"/>
        <w:jc w:val="center"/>
        <w:rPr>
          <w:rFonts w:hint="eastAsia" w:ascii="方正仿宋_GBK" w:eastAsia="方正仿宋_GBK"/>
          <w:sz w:val="32"/>
          <w:szCs w:val="32"/>
          <w:highlight w:val="none"/>
          <w:lang w:val="en-US" w:eastAsia="zh-CN"/>
        </w:rPr>
      </w:pPr>
    </w:p>
    <w:p w14:paraId="5185A670">
      <w:pPr>
        <w:pStyle w:val="5"/>
        <w:jc w:val="center"/>
        <w:rPr>
          <w:rFonts w:hint="eastAsia" w:ascii="方正仿宋_GBK" w:eastAsia="方正仿宋_GBK"/>
          <w:sz w:val="32"/>
          <w:szCs w:val="32"/>
          <w:highlight w:val="none"/>
          <w:lang w:val="en-US" w:eastAsia="zh-CN"/>
        </w:rPr>
      </w:pPr>
    </w:p>
    <w:p w14:paraId="672C87B8">
      <w:pPr>
        <w:pStyle w:val="5"/>
        <w:jc w:val="center"/>
        <w:rPr>
          <w:rFonts w:hint="eastAsia" w:ascii="方正仿宋_GBK" w:eastAsia="方正仿宋_GBK"/>
          <w:sz w:val="32"/>
          <w:szCs w:val="32"/>
          <w:highlight w:val="none"/>
          <w:lang w:val="en-US" w:eastAsia="zh-CN"/>
        </w:rPr>
      </w:pPr>
    </w:p>
    <w:p w14:paraId="3B34188F">
      <w:pPr>
        <w:pStyle w:val="5"/>
        <w:jc w:val="center"/>
        <w:rPr>
          <w:rFonts w:hint="eastAsia" w:ascii="方正仿宋_GBK" w:eastAsia="方正仿宋_GBK"/>
          <w:sz w:val="32"/>
          <w:szCs w:val="32"/>
          <w:highlight w:val="none"/>
          <w:lang w:val="en-US" w:eastAsia="zh-CN"/>
        </w:rPr>
      </w:pPr>
    </w:p>
    <w:p w14:paraId="21871F62">
      <w:pPr>
        <w:pStyle w:val="5"/>
        <w:jc w:val="center"/>
        <w:rPr>
          <w:rFonts w:hint="eastAsia" w:ascii="方正仿宋_GBK" w:eastAsia="方正仿宋_GBK"/>
          <w:sz w:val="32"/>
          <w:szCs w:val="32"/>
          <w:highlight w:val="none"/>
          <w:lang w:val="en-US" w:eastAsia="zh-CN"/>
        </w:rPr>
      </w:pPr>
    </w:p>
    <w:p w14:paraId="7A3AEE7B">
      <w:pPr>
        <w:pStyle w:val="5"/>
        <w:jc w:val="center"/>
        <w:rPr>
          <w:rFonts w:hint="eastAsia" w:ascii="方正仿宋_GBK" w:eastAsia="方正仿宋_GBK"/>
          <w:sz w:val="32"/>
          <w:szCs w:val="32"/>
          <w:highlight w:val="none"/>
          <w:lang w:val="en-US" w:eastAsia="zh-CN"/>
        </w:rPr>
      </w:pPr>
    </w:p>
    <w:p w14:paraId="11FFF0B2">
      <w:pPr>
        <w:pStyle w:val="5"/>
        <w:jc w:val="center"/>
        <w:rPr>
          <w:rFonts w:hint="eastAsia" w:ascii="方正仿宋_GBK" w:eastAsia="方正仿宋_GBK"/>
          <w:sz w:val="32"/>
          <w:szCs w:val="32"/>
          <w:highlight w:val="none"/>
          <w:lang w:val="en-US" w:eastAsia="zh-CN"/>
        </w:rPr>
      </w:pPr>
    </w:p>
    <w:p w14:paraId="6F6D56BA">
      <w:pPr>
        <w:pStyle w:val="5"/>
        <w:jc w:val="center"/>
        <w:rPr>
          <w:rFonts w:hint="eastAsia" w:ascii="方正仿宋_GBK" w:eastAsia="方正仿宋_GBK"/>
          <w:sz w:val="32"/>
          <w:szCs w:val="32"/>
          <w:highlight w:val="none"/>
          <w:lang w:val="en-US" w:eastAsia="zh-CN"/>
        </w:rPr>
      </w:pPr>
    </w:p>
    <w:p w14:paraId="323D1C4C">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2DC5516"/>
    <w:rsid w:val="03CE68FB"/>
    <w:rsid w:val="041961A8"/>
    <w:rsid w:val="04787C5D"/>
    <w:rsid w:val="04C70F47"/>
    <w:rsid w:val="053A4F12"/>
    <w:rsid w:val="056E5276"/>
    <w:rsid w:val="06FB539B"/>
    <w:rsid w:val="07F82B6D"/>
    <w:rsid w:val="08BF2007"/>
    <w:rsid w:val="0AC31709"/>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323397F"/>
    <w:rsid w:val="133D5E0A"/>
    <w:rsid w:val="153C16E7"/>
    <w:rsid w:val="15D4217A"/>
    <w:rsid w:val="17582CD8"/>
    <w:rsid w:val="18EC242C"/>
    <w:rsid w:val="1922346A"/>
    <w:rsid w:val="1AAE2C67"/>
    <w:rsid w:val="1AF86BE0"/>
    <w:rsid w:val="1B3306B6"/>
    <w:rsid w:val="1BDE0896"/>
    <w:rsid w:val="1C1979BC"/>
    <w:rsid w:val="1CE4012E"/>
    <w:rsid w:val="1CF00EFC"/>
    <w:rsid w:val="1EFE00B2"/>
    <w:rsid w:val="1F2F00AB"/>
    <w:rsid w:val="2027068C"/>
    <w:rsid w:val="205210D9"/>
    <w:rsid w:val="20746E51"/>
    <w:rsid w:val="20CC4C20"/>
    <w:rsid w:val="21426D4A"/>
    <w:rsid w:val="215F0650"/>
    <w:rsid w:val="233D75DC"/>
    <w:rsid w:val="236757CC"/>
    <w:rsid w:val="23FB11F4"/>
    <w:rsid w:val="28256D6A"/>
    <w:rsid w:val="28275AF0"/>
    <w:rsid w:val="289006EE"/>
    <w:rsid w:val="29AE2A56"/>
    <w:rsid w:val="2A69746B"/>
    <w:rsid w:val="2C3529EE"/>
    <w:rsid w:val="2CCA628B"/>
    <w:rsid w:val="2F2F3117"/>
    <w:rsid w:val="2FC44243"/>
    <w:rsid w:val="31092EA8"/>
    <w:rsid w:val="31B12793"/>
    <w:rsid w:val="335F363E"/>
    <w:rsid w:val="33FB61AD"/>
    <w:rsid w:val="342C6BC9"/>
    <w:rsid w:val="35761799"/>
    <w:rsid w:val="359B4383"/>
    <w:rsid w:val="360845B7"/>
    <w:rsid w:val="376E6279"/>
    <w:rsid w:val="38A14340"/>
    <w:rsid w:val="396A2364"/>
    <w:rsid w:val="3A1D4990"/>
    <w:rsid w:val="3A6A181A"/>
    <w:rsid w:val="3A800389"/>
    <w:rsid w:val="3BDA5B40"/>
    <w:rsid w:val="3D485EC4"/>
    <w:rsid w:val="3D8263F7"/>
    <w:rsid w:val="3DE758A5"/>
    <w:rsid w:val="3E490B2A"/>
    <w:rsid w:val="3F5C6F82"/>
    <w:rsid w:val="3F7A35A1"/>
    <w:rsid w:val="40507E8F"/>
    <w:rsid w:val="40611EDD"/>
    <w:rsid w:val="40EA5463"/>
    <w:rsid w:val="41593545"/>
    <w:rsid w:val="445B21D4"/>
    <w:rsid w:val="44C5770F"/>
    <w:rsid w:val="44EF71C4"/>
    <w:rsid w:val="46F74436"/>
    <w:rsid w:val="474B1D32"/>
    <w:rsid w:val="475D7492"/>
    <w:rsid w:val="482D6FF9"/>
    <w:rsid w:val="496140CE"/>
    <w:rsid w:val="4AE139DB"/>
    <w:rsid w:val="4B2941E0"/>
    <w:rsid w:val="4BDB0A24"/>
    <w:rsid w:val="4C31315D"/>
    <w:rsid w:val="4C6F310B"/>
    <w:rsid w:val="4DCA4CDD"/>
    <w:rsid w:val="4E207E07"/>
    <w:rsid w:val="4F6D75ED"/>
    <w:rsid w:val="51352B6B"/>
    <w:rsid w:val="53A17F68"/>
    <w:rsid w:val="53DB6C22"/>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7B6565"/>
    <w:rsid w:val="67CF5844"/>
    <w:rsid w:val="685314B5"/>
    <w:rsid w:val="69841E39"/>
    <w:rsid w:val="69D01878"/>
    <w:rsid w:val="6A1725CC"/>
    <w:rsid w:val="6A1F4430"/>
    <w:rsid w:val="6B247663"/>
    <w:rsid w:val="6D1F523E"/>
    <w:rsid w:val="6D38732A"/>
    <w:rsid w:val="6DD05A39"/>
    <w:rsid w:val="6EC6360F"/>
    <w:rsid w:val="6EE24C47"/>
    <w:rsid w:val="6FB940CF"/>
    <w:rsid w:val="704D7FCB"/>
    <w:rsid w:val="712B71E9"/>
    <w:rsid w:val="713118C3"/>
    <w:rsid w:val="713754EE"/>
    <w:rsid w:val="717604C9"/>
    <w:rsid w:val="71C02C3F"/>
    <w:rsid w:val="72BB5C94"/>
    <w:rsid w:val="72FB7C35"/>
    <w:rsid w:val="732B3BA9"/>
    <w:rsid w:val="74664EBC"/>
    <w:rsid w:val="748E4735"/>
    <w:rsid w:val="74A2126A"/>
    <w:rsid w:val="74EA3555"/>
    <w:rsid w:val="761A5C47"/>
    <w:rsid w:val="77DC750A"/>
    <w:rsid w:val="77FA34D6"/>
    <w:rsid w:val="78024143"/>
    <w:rsid w:val="78267E50"/>
    <w:rsid w:val="78745037"/>
    <w:rsid w:val="78F54CD1"/>
    <w:rsid w:val="799B64FC"/>
    <w:rsid w:val="7AF0174A"/>
    <w:rsid w:val="7B5C1973"/>
    <w:rsid w:val="7BDE27F0"/>
    <w:rsid w:val="7C6F2CF1"/>
    <w:rsid w:val="7CB244A3"/>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31"/>
    <w:basedOn w:val="15"/>
    <w:qFormat/>
    <w:uiPriority w:val="0"/>
    <w:rPr>
      <w:rFonts w:hint="eastAsia" w:ascii="宋体" w:hAnsi="宋体" w:eastAsia="宋体" w:cs="宋体"/>
      <w:color w:val="000000"/>
      <w:sz w:val="18"/>
      <w:szCs w:val="18"/>
      <w:u w:val="none"/>
    </w:rPr>
  </w:style>
  <w:style w:type="character" w:customStyle="1" w:styleId="32">
    <w:name w:val="font41"/>
    <w:basedOn w:val="15"/>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7289</Words>
  <Characters>7990</Characters>
  <Lines>0</Lines>
  <Paragraphs>0</Paragraphs>
  <TotalTime>42</TotalTime>
  <ScaleCrop>false</ScaleCrop>
  <LinksUpToDate>false</LinksUpToDate>
  <CharactersWithSpaces>8626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2025-10-22T02:18:35Z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F6FB4A7BDA494321BBB6F35B044E62A8_13</vt:lpwstr>
  </property>
  <property fmtid="{D5CDD505-2E9C-101B-9397-08002B2CF9AE}" pid="4" name="KSOTemplateDocerSaveRecord">
    <vt:lpwstr>eyJoZGlkIjoiNzdkNTM4MTkwYTE0Yjk0Y2Y4MjVlZDcwOGViZTQwYjIiLCJ1c2VySWQiOiIxMTc2NDE1MTk0In0=</vt:lpwstr>
  </property>
</Properties>
</file>