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p>
    <w:p>
      <w:pPr>
        <w:rPr>
          <w:rFonts w:hint="eastAsia"/>
          <w:highlight w:val="none"/>
          <w:lang w:val="en-US" w:eastAsia="zh-CN"/>
        </w:rPr>
      </w:pPr>
    </w:p>
    <w:p>
      <w:pPr>
        <w:jc w:val="center"/>
        <w:rPr>
          <w:rFonts w:hint="eastAsia"/>
          <w:b/>
          <w:bCs/>
          <w:sz w:val="84"/>
          <w:szCs w:val="84"/>
          <w:highlight w:val="none"/>
          <w:lang w:val="en-US" w:eastAsia="zh-CN"/>
        </w:rPr>
      </w:pPr>
    </w:p>
    <w:p>
      <w:pPr>
        <w:jc w:val="center"/>
        <w:rPr>
          <w:rFonts w:hint="eastAsia"/>
          <w:b/>
          <w:bCs/>
          <w:sz w:val="84"/>
          <w:szCs w:val="84"/>
          <w:highlight w:val="none"/>
          <w:lang w:val="en-US" w:eastAsia="zh-CN"/>
        </w:rPr>
      </w:pPr>
      <w:r>
        <w:rPr>
          <w:rFonts w:hint="eastAsia"/>
          <w:b/>
          <w:bCs/>
          <w:sz w:val="84"/>
          <w:szCs w:val="84"/>
          <w:highlight w:val="none"/>
          <w:lang w:val="en-US" w:eastAsia="zh-CN"/>
        </w:rPr>
        <w:t>封面</w:t>
      </w:r>
    </w:p>
    <w:p>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pPr>
        <w:jc w:val="center"/>
        <w:rPr>
          <w:rFonts w:hint="eastAsia"/>
          <w:b/>
          <w:bCs/>
          <w:sz w:val="44"/>
          <w:szCs w:val="44"/>
          <w:highlight w:val="none"/>
          <w:lang w:val="en-US" w:eastAsia="zh-CN"/>
        </w:rPr>
      </w:pPr>
    </w:p>
    <w:p>
      <w:pPr>
        <w:rPr>
          <w:rFonts w:hint="eastAsia"/>
          <w:sz w:val="32"/>
          <w:szCs w:val="32"/>
          <w:highlight w:val="none"/>
          <w:lang w:val="en-US" w:eastAsia="zh-CN"/>
        </w:rPr>
      </w:pPr>
    </w:p>
    <w:p>
      <w:pPr>
        <w:rPr>
          <w:rFonts w:hint="eastAsia"/>
          <w:sz w:val="32"/>
          <w:szCs w:val="32"/>
          <w:highlight w:val="none"/>
          <w:lang w:val="en-US" w:eastAsia="zh-CN"/>
        </w:rPr>
      </w:pPr>
    </w:p>
    <w:p>
      <w:pPr>
        <w:rPr>
          <w:rFonts w:hint="eastAsia"/>
          <w:sz w:val="32"/>
          <w:szCs w:val="32"/>
          <w:highlight w:val="none"/>
          <w:lang w:val="en-US" w:eastAsia="zh-CN"/>
        </w:rPr>
      </w:pPr>
    </w:p>
    <w:p>
      <w:pPr>
        <w:rPr>
          <w:rFonts w:hint="eastAsia"/>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项目名称：定制闪存盘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项目编号：BSRMYY-YNCG-2025-08007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pPr>
        <w:rPr>
          <w:rFonts w:hint="eastAsia"/>
          <w:sz w:val="44"/>
          <w:szCs w:val="44"/>
          <w:highlight w:val="none"/>
          <w:lang w:val="en-US" w:eastAsia="zh-CN"/>
        </w:rPr>
      </w:pPr>
      <w:r>
        <w:rPr>
          <w:rFonts w:hint="eastAsia"/>
          <w:sz w:val="44"/>
          <w:szCs w:val="44"/>
          <w:highlight w:val="none"/>
          <w:lang w:val="en-US" w:eastAsia="zh-CN"/>
        </w:rPr>
        <w:br w:type="page"/>
      </w:r>
    </w:p>
    <w:p>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5"/>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2128"/>
        <w:gridCol w:w="2331"/>
        <w:gridCol w:w="23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9"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010"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80"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数量（个）</w:t>
            </w:r>
          </w:p>
        </w:tc>
        <w:tc>
          <w:tcPr>
            <w:tcW w:w="1183"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215"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6" w:hRule="atLeast"/>
          <w:jc w:val="center"/>
        </w:trPr>
        <w:tc>
          <w:tcPr>
            <w:tcW w:w="509"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10"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定制闪存盘</w:t>
            </w:r>
          </w:p>
        </w:tc>
        <w:tc>
          <w:tcPr>
            <w:tcW w:w="1080"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1200</w:t>
            </w:r>
          </w:p>
        </w:tc>
        <w:tc>
          <w:tcPr>
            <w:tcW w:w="1183"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45</w:t>
            </w:r>
          </w:p>
        </w:tc>
        <w:tc>
          <w:tcPr>
            <w:tcW w:w="1215"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54000</w:t>
            </w:r>
          </w:p>
        </w:tc>
      </w:tr>
    </w:tbl>
    <w:p>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5"/>
        <w:tblW w:w="515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36"/>
        <w:gridCol w:w="2057"/>
        <w:gridCol w:w="74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313" w:type="pct"/>
            <w:vAlign w:val="center"/>
          </w:tcPr>
          <w:p>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12"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673"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3" w:hRule="atLeast"/>
          <w:jc w:val="center"/>
        </w:trPr>
        <w:tc>
          <w:tcPr>
            <w:tcW w:w="313" w:type="pct"/>
            <w:shd w:val="clear" w:color="auto" w:fill="auto"/>
            <w:vAlign w:val="center"/>
          </w:tcPr>
          <w:p>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sz w:val="24"/>
                <w:szCs w:val="24"/>
                <w:highlight w:val="none"/>
                <w:lang w:val="en-US" w:eastAsia="zh-CN"/>
              </w:rPr>
              <w:t>1</w:t>
            </w:r>
          </w:p>
        </w:tc>
        <w:tc>
          <w:tcPr>
            <w:tcW w:w="1012" w:type="pct"/>
            <w:shd w:val="clear" w:color="auto" w:fill="auto"/>
            <w:vAlign w:val="center"/>
          </w:tcPr>
          <w:p>
            <w:pPr>
              <w:jc w:val="center"/>
              <w:rPr>
                <w:rFonts w:hint="eastAsia" w:ascii="方正仿宋_GBK" w:hAnsi="方正仿宋_GBK" w:eastAsia="方正仿宋_GBK" w:cs="方正仿宋_GBK"/>
                <w:kern w:val="2"/>
                <w:sz w:val="24"/>
                <w:szCs w:val="24"/>
                <w:highlight w:val="none"/>
                <w:lang w:val="en-US" w:eastAsia="zh-CN" w:bidi="ar-SA"/>
              </w:rPr>
            </w:pPr>
            <w:r>
              <w:rPr>
                <w:rFonts w:hint="default" w:ascii="方正仿宋_GBK" w:hAnsi="方正仿宋_GBK" w:eastAsia="方正仿宋_GBK" w:cs="方正仿宋_GBK"/>
                <w:b/>
                <w:bCs/>
                <w:kern w:val="0"/>
                <w:sz w:val="28"/>
                <w:szCs w:val="28"/>
                <w:highlight w:val="none"/>
                <w:lang w:val="en-US" w:eastAsia="zh-CN"/>
              </w:rPr>
              <w:t>定制闪存盘</w:t>
            </w:r>
          </w:p>
        </w:tc>
        <w:tc>
          <w:tcPr>
            <w:tcW w:w="3673" w:type="pct"/>
            <w:shd w:val="clear" w:color="auto" w:fill="auto"/>
            <w:vAlign w:val="center"/>
          </w:tcPr>
          <w:p>
            <w:pPr>
              <w:numPr>
                <w:ilvl w:val="0"/>
                <w:numId w:val="3"/>
              </w:num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供应商提供闪存盘外观设计（供应商首先提供产品设计效果图或样品照片，后续根据采购人具体需求进行优化调整）；要求实物与设计效果图或样品照片一致；</w:t>
            </w:r>
          </w:p>
          <w:p>
            <w:pPr>
              <w:numPr>
                <w:ilvl w:val="0"/>
                <w:numId w:val="3"/>
              </w:numPr>
              <w:ind w:left="0" w:leftChars="0" w:firstLine="0" w:firstLineChars="0"/>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闪存盘设计要求：外观精美，包含璧山区人民医院LOGO、激光雕刻医院定制文字内容：一、固定内容“2025年教师节”；二、教师个人名字（依据采购人提供名字清单）；</w:t>
            </w:r>
          </w:p>
          <w:p>
            <w:pPr>
              <w:numPr>
                <w:ilvl w:val="0"/>
                <w:numId w:val="0"/>
              </w:numPr>
              <w:ind w:leftChars="0"/>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3.提供独立包装盒，外观精美，材质不限；</w:t>
            </w:r>
          </w:p>
          <w:p>
            <w:pPr>
              <w:jc w:val="lef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4.具体配置：64GB、接口不低于USB3.0标准，大文件连续写入速度不低于30MB/s、大文件连续读取速度不低于60MB/s，质保期不少于2年。</w:t>
            </w:r>
          </w:p>
        </w:tc>
      </w:tr>
    </w:tbl>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特定资格条件：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1.其他法律法规有关规范。</w:t>
      </w:r>
      <w:bookmarkStart w:id="7" w:name="_GoBack"/>
      <w:bookmarkEnd w:id="7"/>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0"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本项目最高总价54000元，</w:t>
      </w:r>
      <w:r>
        <w:rPr>
          <w:rFonts w:hint="eastAsia" w:ascii="方正仿宋_GBK" w:hAnsi="方正仿宋_GBK" w:eastAsia="方正仿宋_GBK" w:cs="方正仿宋_GBK"/>
          <w:b w:val="0"/>
          <w:bCs w:val="0"/>
          <w:color w:val="auto"/>
          <w:kern w:val="0"/>
          <w:sz w:val="32"/>
          <w:szCs w:val="32"/>
          <w:highlight w:val="none"/>
          <w:lang w:val="en-US" w:eastAsia="zh-CN"/>
        </w:rPr>
        <w:t>报价包括但不限于货款、包装费、设计费、开模费、质保期维护保养费、运输装卸、资料装订及邮寄费、税费、保险费、验收检测费等完成本项目所需的一切费用。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本项目要求中选供应商</w:t>
      </w:r>
      <w:r>
        <w:rPr>
          <w:rFonts w:hint="eastAsia" w:ascii="方正仿宋_GBK" w:hAnsi="方正仿宋_GBK" w:eastAsia="方正仿宋_GBK" w:cs="方正仿宋_GBK"/>
          <w:color w:val="auto"/>
          <w:sz w:val="32"/>
          <w:szCs w:val="32"/>
          <w:highlight w:val="none"/>
          <w:lang w:val="en-US" w:eastAsia="zh-CN"/>
        </w:rPr>
        <w:t>在2025年9月5日前将所有产品送至采购人指定位置。</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按照采购招标文件要求对产品性能及参数逐项按采购总数2%进行抽检验收</w:t>
      </w:r>
      <w:r>
        <w:rPr>
          <w:rFonts w:hint="eastAsia" w:ascii="方正仿宋_GBK" w:hAnsi="方正仿宋_GBK" w:eastAsia="方正仿宋_GBK" w:cs="方正仿宋_GBK"/>
          <w:b w:val="0"/>
          <w:bCs w:val="0"/>
          <w:color w:val="auto"/>
          <w:kern w:val="0"/>
          <w:sz w:val="32"/>
          <w:szCs w:val="32"/>
          <w:highlight w:val="none"/>
          <w:lang w:val="en-US" w:eastAsia="zh-CN"/>
        </w:rPr>
        <w:t>，验收争议时由采购人邀请第三方机构检测，费用由供应商承担，验收后使用中发现产品质量争议按照验收争议进行处理。</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（1）生产日期要求：送货产品须为生产日期1年以内的全新产品。</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kern w:val="0"/>
          <w:sz w:val="32"/>
          <w:szCs w:val="32"/>
          <w:highlight w:val="none"/>
          <w:lang w:val="en-US" w:eastAsia="zh-CN"/>
        </w:rPr>
        <w:t>质保期限及要求：</w:t>
      </w:r>
      <w:r>
        <w:rPr>
          <w:rFonts w:hint="default" w:ascii="方正仿宋_GBK" w:hAnsi="方正仿宋_GBK" w:eastAsia="方正仿宋_GBK" w:cs="方正仿宋_GBK"/>
          <w:b w:val="0"/>
          <w:bCs w:val="0"/>
          <w:color w:val="auto"/>
          <w:kern w:val="0"/>
          <w:sz w:val="32"/>
          <w:szCs w:val="32"/>
          <w:highlight w:val="none"/>
          <w:lang w:val="en-US" w:eastAsia="zh-CN"/>
        </w:rPr>
        <w:t>产品质保</w:t>
      </w:r>
      <w:r>
        <w:rPr>
          <w:rFonts w:hint="eastAsia" w:ascii="方正仿宋_GBK" w:hAnsi="方正仿宋_GBK" w:eastAsia="方正仿宋_GBK" w:cs="方正仿宋_GBK"/>
          <w:b w:val="0"/>
          <w:bCs w:val="0"/>
          <w:color w:val="auto"/>
          <w:kern w:val="0"/>
          <w:sz w:val="32"/>
          <w:szCs w:val="32"/>
          <w:highlight w:val="none"/>
          <w:lang w:val="en-US" w:eastAsia="zh-CN"/>
        </w:rPr>
        <w:t>期</w:t>
      </w:r>
      <w:r>
        <w:rPr>
          <w:rFonts w:hint="default" w:ascii="方正仿宋_GBK" w:hAnsi="方正仿宋_GBK" w:eastAsia="方正仿宋_GBK" w:cs="方正仿宋_GBK"/>
          <w:b w:val="0"/>
          <w:bCs w:val="0"/>
          <w:color w:val="auto"/>
          <w:kern w:val="0"/>
          <w:sz w:val="32"/>
          <w:szCs w:val="32"/>
          <w:highlight w:val="none"/>
          <w:lang w:val="en-US" w:eastAsia="zh-CN"/>
        </w:rPr>
        <w:t>不少于</w:t>
      </w:r>
      <w:r>
        <w:rPr>
          <w:rFonts w:hint="eastAsia" w:ascii="方正仿宋_GBK" w:hAnsi="方正仿宋_GBK" w:eastAsia="方正仿宋_GBK" w:cs="方正仿宋_GBK"/>
          <w:b w:val="0"/>
          <w:bCs w:val="0"/>
          <w:color w:val="auto"/>
          <w:kern w:val="0"/>
          <w:sz w:val="32"/>
          <w:szCs w:val="32"/>
          <w:highlight w:val="none"/>
          <w:lang w:val="en-US" w:eastAsia="zh-CN"/>
        </w:rPr>
        <w:t>2</w:t>
      </w:r>
      <w:r>
        <w:rPr>
          <w:rFonts w:hint="default" w:ascii="方正仿宋_GBK" w:hAnsi="方正仿宋_GBK" w:eastAsia="方正仿宋_GBK" w:cs="方正仿宋_GBK"/>
          <w:b w:val="0"/>
          <w:bCs w:val="0"/>
          <w:color w:val="auto"/>
          <w:kern w:val="0"/>
          <w:sz w:val="32"/>
          <w:szCs w:val="32"/>
          <w:highlight w:val="none"/>
          <w:lang w:val="en-US" w:eastAsia="zh-CN"/>
        </w:rPr>
        <w:t>年</w:t>
      </w:r>
      <w:r>
        <w:rPr>
          <w:rFonts w:hint="eastAsia" w:ascii="方正仿宋_GBK" w:hAnsi="方正仿宋_GBK" w:eastAsia="方正仿宋_GBK" w:cs="方正仿宋_GBK"/>
          <w:b w:val="0"/>
          <w:bCs w:val="0"/>
          <w:color w:val="auto"/>
          <w:kern w:val="0"/>
          <w:sz w:val="32"/>
          <w:szCs w:val="32"/>
          <w:highlight w:val="none"/>
          <w:lang w:val="en-US" w:eastAsia="zh-CN"/>
        </w:rPr>
        <w:t>。质保期内非人为损坏免费更换（提供换新产品的个性定制内容应与故障产品一致）或维修，维修为原厂配件。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供应商未按采购人要求时限送货，每延迟1日，供应商应向采购人支付1000元违约金，超过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10</w:t>
      </w:r>
      <w:r>
        <w:rPr>
          <w:rFonts w:hint="eastAsia" w:ascii="方正仿宋_GBK" w:hAnsi="方正仿宋_GBK" w:eastAsia="方正仿宋_GBK" w:cs="方正仿宋_GBK"/>
          <w:color w:val="auto"/>
          <w:kern w:val="0"/>
          <w:sz w:val="32"/>
          <w:szCs w:val="32"/>
          <w:highlight w:val="none"/>
          <w:lang w:val="en-US" w:eastAsia="zh-CN"/>
        </w:rPr>
        <w:t>日未能交付，采购人有权单方面解除合同，并要求供应商承担合同总额30%的违约金；项目验收不合格或使用中发现产品质量缺陷，采购人有权要求供应商整改，整改期限为</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color w:val="auto"/>
          <w:kern w:val="0"/>
          <w:sz w:val="32"/>
          <w:szCs w:val="32"/>
          <w:highlight w:val="none"/>
          <w:lang w:val="en-US" w:eastAsia="zh-CN"/>
        </w:rPr>
        <w:t>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5</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日未能完成整改，采购人有权解除合同，并要求供应商承担合同总额30%的违约金，已经付款的供应商应全款退还采购人已经支付的款项；</w:t>
      </w:r>
      <w:r>
        <w:rPr>
          <w:rFonts w:hint="eastAsia" w:ascii="方正仿宋_GBK" w:hAnsi="方正仿宋_GBK" w:eastAsia="方正仿宋_GBK" w:cs="方正仿宋_GBK"/>
          <w:color w:val="auto"/>
          <w:kern w:val="0"/>
          <w:sz w:val="32"/>
          <w:szCs w:val="32"/>
          <w:highlight w:val="none"/>
          <w:lang w:val="en-US" w:eastAsia="zh-CN"/>
        </w:rPr>
        <w:t>未按配套服务要求提供服务的，供应商将承担200元/次的违约金；发生与产品质量相关的不良事件，除免费更换全批次产品外，每次扣罚产品金额两倍的违约金。</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w:t>
      </w:r>
      <w:r>
        <w:rPr>
          <w:rFonts w:hint="eastAsia" w:ascii="方正仿宋_GBK" w:hAnsi="方正仿宋_GBK" w:eastAsia="方正仿宋_GBK" w:cs="方正仿宋_GBK"/>
          <w:color w:val="auto"/>
          <w:kern w:val="0"/>
          <w:sz w:val="32"/>
          <w:szCs w:val="32"/>
          <w:highlight w:val="none"/>
          <w:lang w:val="en-US" w:eastAsia="zh-CN"/>
        </w:rPr>
        <w:t>⑤供应商提供的服务或产品与合同约定或响应文件载明内容不一致的;</w:t>
      </w:r>
      <w:r>
        <w:rPr>
          <w:rFonts w:hint="eastAsia" w:ascii="方正仿宋_GBK" w:hAnsi="方正仿宋_GBK" w:eastAsia="方正仿宋_GBK" w:cs="方正仿宋_GBK"/>
          <w:color w:val="auto"/>
          <w:kern w:val="0"/>
          <w:sz w:val="32"/>
          <w:szCs w:val="32"/>
          <w:highlight w:val="none"/>
          <w:lang w:val="en-US" w:eastAsia="zh-CN"/>
        </w:rPr>
        <w:t>⑥一个年度供应商连续发生5次违约行为的;⑦</w:t>
      </w:r>
      <w:r>
        <w:rPr>
          <w:rFonts w:hint="eastAsia" w:ascii="方正仿宋_GBK" w:hAnsi="方正仿宋_GBK" w:eastAsia="方正仿宋_GBK" w:cs="方正仿宋_GBK"/>
          <w:color w:val="auto"/>
          <w:kern w:val="0"/>
          <w:sz w:val="32"/>
          <w:szCs w:val="32"/>
          <w:highlight w:val="none"/>
          <w:lang w:val="en-US" w:eastAsia="zh-CN"/>
        </w:rPr>
        <w:t>供应商及其</w:t>
      </w:r>
      <w:r>
        <w:rPr>
          <w:rFonts w:hint="eastAsia" w:ascii="方正仿宋_GBK" w:hAnsi="方正仿宋_GBK" w:eastAsia="方正仿宋_GBK" w:cs="方正仿宋_GBK"/>
          <w:color w:val="auto"/>
          <w:sz w:val="32"/>
          <w:szCs w:val="32"/>
          <w:highlight w:val="none"/>
          <w:lang w:val="en-US" w:eastAsia="zh-CN"/>
        </w:rPr>
        <w:t>提供的产品、服务发生泄漏采购人数据的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因供应商提供的产品和服务造成</w:t>
      </w:r>
      <w:r>
        <w:rPr>
          <w:rFonts w:hint="eastAsia" w:ascii="方正仿宋_GBK" w:hAnsi="方正仿宋_GBK" w:eastAsia="方正仿宋_GBK" w:cs="方正仿宋_GBK"/>
          <w:color w:val="auto"/>
          <w:sz w:val="32"/>
          <w:szCs w:val="32"/>
          <w:highlight w:val="none"/>
          <w:lang w:val="en-US" w:eastAsia="zh-CN"/>
        </w:rPr>
        <w:t>采购人损失及纠纷的（如供应商在提供产品及服务过程中损害采购人利益、供应商违纪违法行为、供应商提供的产品造成采购人设备损坏且无法修复等情形）</w:t>
      </w:r>
      <w:r>
        <w:rPr>
          <w:rFonts w:hint="eastAsia" w:ascii="方正仿宋_GBK" w:hAnsi="方正仿宋_GBK" w:eastAsia="方正仿宋_GBK" w:cs="方正仿宋_GBK"/>
          <w:color w:val="auto"/>
          <w:sz w:val="32"/>
          <w:szCs w:val="32"/>
          <w:highlight w:val="none"/>
          <w:lang w:val="en-US" w:eastAsia="zh-CN"/>
        </w:rPr>
        <w:t>，应赔偿对采购人造成的直接和间接损失全额损失及承担相应法律责任。合同履行期间发生争议，协商无果由重庆市璧山区人民法院裁决。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产品出现不良事件；供应商围标串标行为；供应商廉洁违纪行为；供应商主动放弃等。</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5.报价表（附明细报价表）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10.投标产品相关资料（提供产品设计效果图或样品照片）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 xml:space="preserve">13.投标档案袋密封要求   </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val="0"/>
          <w:color w:val="auto"/>
          <w:kern w:val="0"/>
          <w:sz w:val="32"/>
          <w:szCs w:val="32"/>
          <w:highlight w:val="none"/>
          <w:lang w:val="en-US" w:eastAsia="zh-CN" w:bidi="ar-SA"/>
        </w:rPr>
        <w:t>1.其他法律法规有关规范。</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pPr>
        <w:rPr>
          <w:rFonts w:hint="eastAsia" w:ascii="仿宋_GB2312" w:hAnsi="Arial" w:eastAsia="仿宋_GB2312" w:cstheme="minorBidi"/>
          <w:b/>
          <w:color w:val="auto"/>
          <w:kern w:val="2"/>
          <w:sz w:val="24"/>
          <w:szCs w:val="24"/>
          <w:highlight w:val="none"/>
          <w:lang w:val="en-US" w:eastAsia="zh-CN" w:bidi="ar-SA"/>
        </w:rPr>
      </w:pPr>
    </w:p>
    <w:p>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pPr>
        <w:jc w:val="center"/>
        <w:rPr>
          <w:rFonts w:ascii="方正小标宋_GBK" w:hAnsi="方正小标宋_GBK" w:eastAsia="方正小标宋_GBK" w:cs="方正小标宋_GBK"/>
          <w:sz w:val="40"/>
          <w:szCs w:val="40"/>
          <w:highlight w:val="none"/>
        </w:rPr>
      </w:pPr>
    </w:p>
    <w:p>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pPr>
        <w:ind w:firstLine="600" w:firstLineChars="200"/>
        <w:rPr>
          <w:rFonts w:ascii="微软雅黑" w:hAnsi="微软雅黑" w:eastAsia="微软雅黑" w:cs="微软雅黑"/>
          <w:sz w:val="30"/>
          <w:szCs w:val="30"/>
          <w:highlight w:val="none"/>
        </w:rPr>
      </w:pPr>
    </w:p>
    <w:p>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pPr>
        <w:spacing w:line="594" w:lineRule="exact"/>
        <w:ind w:firstLine="600" w:firstLineChars="200"/>
        <w:rPr>
          <w:rFonts w:hint="eastAsia" w:ascii="微软雅黑" w:hAnsi="微软雅黑" w:eastAsia="微软雅黑"/>
          <w:sz w:val="30"/>
          <w:szCs w:val="30"/>
          <w:highlight w:val="none"/>
        </w:rPr>
      </w:pPr>
    </w:p>
    <w:p>
      <w:pPr>
        <w:spacing w:line="594" w:lineRule="exact"/>
        <w:ind w:firstLine="600" w:firstLineChars="200"/>
        <w:rPr>
          <w:rFonts w:hint="eastAsia" w:ascii="微软雅黑" w:hAnsi="微软雅黑" w:eastAsia="微软雅黑"/>
          <w:sz w:val="30"/>
          <w:szCs w:val="30"/>
          <w:highlight w:val="none"/>
        </w:rPr>
      </w:pP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pPr>
        <w:spacing w:line="594" w:lineRule="exact"/>
        <w:ind w:firstLine="640" w:firstLineChars="200"/>
        <w:rPr>
          <w:rFonts w:hint="eastAsia" w:ascii="方正仿宋_GBK" w:eastAsia="方正仿宋_GBK"/>
          <w:sz w:val="32"/>
          <w:szCs w:val="32"/>
          <w:highlight w:val="none"/>
        </w:rPr>
      </w:pPr>
    </w:p>
    <w:p>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175017344"/>
      <w:bookmarkStart w:id="2" w:name="_Toc156196472"/>
      <w:bookmarkStart w:id="3" w:name="_Toc128229747"/>
      <w:bookmarkStart w:id="4" w:name="_Toc128229304"/>
      <w:bookmarkStart w:id="5" w:name="_Toc128014297"/>
      <w:bookmarkStart w:id="6" w:name="_Toc237057793"/>
    </w:p>
    <w:p>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highlight w:val="none"/>
        </w:rPr>
      </w:pPr>
    </w:p>
    <w:p>
      <w:pPr>
        <w:rPr>
          <w:rFonts w:hint="eastAsia" w:ascii="仿宋_GB2312" w:hAnsi="Arial" w:eastAsia="仿宋_GB2312" w:cstheme="minorBidi"/>
          <w:b/>
          <w:color w:val="auto"/>
          <w:kern w:val="2"/>
          <w:sz w:val="28"/>
          <w:szCs w:val="28"/>
          <w:highlight w:val="none"/>
          <w:lang w:val="en-US" w:eastAsia="zh-CN" w:bidi="ar-SA"/>
        </w:rPr>
      </w:pPr>
    </w:p>
    <w:p>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pPr>
        <w:pStyle w:val="10"/>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w:t>
      </w:r>
      <w:r>
        <w:rPr>
          <w:rFonts w:hint="eastAsia" w:ascii="方正仿宋_GBK" w:hAnsi="方正仿宋_GBK" w:eastAsia="方正仿宋_GBK" w:cs="方正仿宋_GBK"/>
          <w:color w:val="auto"/>
          <w:sz w:val="32"/>
          <w:szCs w:val="32"/>
          <w:highlight w:val="none"/>
          <w:lang w:val="en-US" w:eastAsia="zh-CN"/>
        </w:rPr>
        <w:t>报总价为人民币大写：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w:t>
      </w:r>
    </w:p>
    <w:p>
      <w:pPr>
        <w:pStyle w:val="10"/>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pPr>
        <w:tabs>
          <w:tab w:val="left" w:pos="2895"/>
        </w:tabs>
        <w:spacing w:line="600" w:lineRule="exact"/>
        <w:ind w:firstLine="596" w:firstLineChars="200"/>
        <w:jc w:val="right"/>
        <w:rPr>
          <w:rFonts w:hint="eastAsia" w:ascii="微软雅黑" w:hAnsi="微软雅黑" w:eastAsia="微软雅黑"/>
          <w:b/>
          <w:bCs/>
          <w:sz w:val="32"/>
          <w:szCs w:val="32"/>
          <w:highlight w:val="none"/>
        </w:rPr>
      </w:pPr>
      <w:r>
        <w:rPr>
          <w:rFonts w:hint="eastAsia" w:ascii="方正仿宋_GBK" w:hAnsi="方正仿宋_GBK" w:eastAsia="方正仿宋_GBK" w:cs="方正仿宋_GBK"/>
          <w:sz w:val="32"/>
          <w:szCs w:val="32"/>
          <w:highlight w:val="none"/>
          <w:lang w:val="en-US" w:eastAsia="zh-CN"/>
        </w:rPr>
        <w:t>年  月   日</w:t>
      </w:r>
    </w:p>
    <w:p>
      <w:pPr>
        <w:spacing w:line="594" w:lineRule="exact"/>
        <w:jc w:val="both"/>
        <w:rPr>
          <w:rFonts w:hint="eastAsia" w:ascii="微软雅黑" w:hAnsi="微软雅黑" w:eastAsia="微软雅黑"/>
          <w:b/>
          <w:bCs/>
          <w:sz w:val="32"/>
          <w:szCs w:val="32"/>
          <w:highlight w:val="none"/>
        </w:rPr>
      </w:pPr>
    </w:p>
    <w:p>
      <w:pPr>
        <w:spacing w:line="594" w:lineRule="exact"/>
        <w:jc w:val="both"/>
        <w:rPr>
          <w:rFonts w:hint="eastAsia" w:ascii="微软雅黑" w:hAnsi="微软雅黑" w:eastAsia="微软雅黑"/>
          <w:b/>
          <w:bCs/>
          <w:sz w:val="32"/>
          <w:szCs w:val="32"/>
          <w:highlight w:val="none"/>
        </w:rPr>
      </w:pPr>
    </w:p>
    <w:p>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5"/>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831"/>
        <w:gridCol w:w="1590"/>
        <w:gridCol w:w="224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831" w:type="dxa"/>
            <w:noWrap w:val="0"/>
            <w:vAlign w:val="center"/>
          </w:tcPr>
          <w:p>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590" w:type="dxa"/>
            <w:noWrap w:val="0"/>
            <w:vAlign w:val="center"/>
          </w:tcPr>
          <w:p>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pPr>
              <w:spacing w:line="300" w:lineRule="exact"/>
              <w:rPr>
                <w:rFonts w:hint="default" w:ascii="微软雅黑" w:hAnsi="微软雅黑" w:eastAsia="微软雅黑" w:cs="微软雅黑"/>
                <w:sz w:val="24"/>
                <w:szCs w:val="24"/>
                <w:highlight w:val="none"/>
                <w:lang w:val="en-US" w:eastAsia="zh-CN"/>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pPr>
              <w:spacing w:line="300" w:lineRule="exact"/>
              <w:rPr>
                <w:rFonts w:ascii="微软雅黑" w:hAnsi="微软雅黑" w:eastAsia="微软雅黑" w:cs="微软雅黑"/>
                <w:sz w:val="24"/>
                <w:szCs w:val="24"/>
                <w:highlight w:val="none"/>
              </w:rPr>
            </w:pPr>
          </w:p>
        </w:tc>
        <w:tc>
          <w:tcPr>
            <w:tcW w:w="1831" w:type="dxa"/>
            <w:noWrap w:val="0"/>
            <w:vAlign w:val="top"/>
          </w:tcPr>
          <w:p>
            <w:pPr>
              <w:spacing w:line="300" w:lineRule="exact"/>
              <w:rPr>
                <w:rFonts w:ascii="微软雅黑" w:hAnsi="微软雅黑" w:eastAsia="微软雅黑" w:cs="微软雅黑"/>
                <w:sz w:val="24"/>
                <w:szCs w:val="24"/>
                <w:highlight w:val="none"/>
              </w:rPr>
            </w:pPr>
          </w:p>
        </w:tc>
        <w:tc>
          <w:tcPr>
            <w:tcW w:w="1590" w:type="dxa"/>
            <w:noWrap w:val="0"/>
            <w:vAlign w:val="top"/>
          </w:tcPr>
          <w:p>
            <w:pPr>
              <w:spacing w:line="300" w:lineRule="exact"/>
              <w:rPr>
                <w:rFonts w:ascii="微软雅黑" w:hAnsi="微软雅黑" w:eastAsia="微软雅黑" w:cs="微软雅黑"/>
                <w:sz w:val="24"/>
                <w:szCs w:val="24"/>
                <w:highlight w:val="none"/>
              </w:rPr>
            </w:pPr>
          </w:p>
        </w:tc>
        <w:tc>
          <w:tcPr>
            <w:tcW w:w="2249" w:type="dxa"/>
            <w:noWrap w:val="0"/>
            <w:vAlign w:val="top"/>
          </w:tcPr>
          <w:p>
            <w:pPr>
              <w:spacing w:line="300" w:lineRule="exact"/>
              <w:rPr>
                <w:rFonts w:ascii="微软雅黑" w:hAnsi="微软雅黑" w:eastAsia="微软雅黑" w:cs="微软雅黑"/>
                <w:sz w:val="24"/>
                <w:szCs w:val="24"/>
                <w:highlight w:val="none"/>
              </w:rPr>
            </w:pPr>
          </w:p>
        </w:tc>
        <w:tc>
          <w:tcPr>
            <w:tcW w:w="1275" w:type="dxa"/>
            <w:noWrap w:val="0"/>
            <w:vAlign w:val="top"/>
          </w:tcPr>
          <w:p>
            <w:pPr>
              <w:spacing w:line="300" w:lineRule="exact"/>
              <w:rPr>
                <w:rFonts w:ascii="微软雅黑" w:hAnsi="微软雅黑" w:eastAsia="微软雅黑" w:cs="微软雅黑"/>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pPr>
              <w:spacing w:line="300" w:lineRule="exact"/>
              <w:rPr>
                <w:rFonts w:ascii="微软雅黑" w:hAnsi="微软雅黑" w:eastAsia="微软雅黑" w:cs="微软雅黑"/>
                <w:sz w:val="24"/>
                <w:szCs w:val="24"/>
                <w:highlight w:val="none"/>
              </w:rPr>
            </w:pPr>
          </w:p>
        </w:tc>
      </w:tr>
    </w:tbl>
    <w:p>
      <w:pPr>
        <w:pStyle w:val="13"/>
        <w:ind w:firstLine="0"/>
        <w:rPr>
          <w:rFonts w:hint="eastAsia"/>
          <w:highlight w:val="none"/>
        </w:rPr>
      </w:pPr>
    </w:p>
    <w:p>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pPr>
        <w:spacing w:line="600" w:lineRule="exact"/>
        <w:ind w:firstLine="556" w:firstLineChars="200"/>
        <w:rPr>
          <w:rFonts w:ascii="微软雅黑" w:hAnsi="微软雅黑" w:eastAsia="微软雅黑" w:cs="微软雅黑"/>
          <w:sz w:val="30"/>
          <w:szCs w:val="30"/>
          <w:highlight w:val="none"/>
        </w:rPr>
      </w:pPr>
    </w:p>
    <w:p>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pPr>
        <w:spacing w:line="594" w:lineRule="exact"/>
        <w:jc w:val="both"/>
        <w:rPr>
          <w:rFonts w:hint="eastAsia" w:ascii="微软雅黑" w:hAnsi="微软雅黑" w:eastAsia="微软雅黑"/>
          <w:b/>
          <w:bCs/>
          <w:sz w:val="32"/>
          <w:szCs w:val="32"/>
          <w:highlight w:val="none"/>
        </w:rPr>
      </w:pPr>
    </w:p>
    <w:p>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5"/>
        <w:tblpPr w:leftFromText="180" w:rightFromText="180" w:vertAnchor="text" w:horzAnchor="page" w:tblpXSpec="center" w:tblpY="586"/>
        <w:tblOverlap w:val="neve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bl>
    <w:p>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pPr>
        <w:spacing w:line="594" w:lineRule="exact"/>
        <w:rPr>
          <w:rFonts w:hint="eastAsia" w:ascii="微软雅黑" w:hAnsi="微软雅黑" w:eastAsia="微软雅黑"/>
          <w:b/>
          <w:bCs/>
          <w:sz w:val="32"/>
          <w:szCs w:val="32"/>
          <w:highlight w:val="none"/>
        </w:rPr>
      </w:pPr>
    </w:p>
    <w:p>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5"/>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bl>
    <w:p>
      <w:pPr>
        <w:spacing w:line="594" w:lineRule="exact"/>
        <w:ind w:firstLine="556" w:firstLineChars="200"/>
        <w:rPr>
          <w:rFonts w:hint="eastAsia" w:ascii="微软雅黑" w:hAnsi="微软雅黑" w:eastAsia="微软雅黑"/>
          <w:sz w:val="30"/>
          <w:szCs w:val="30"/>
          <w:highlight w:val="none"/>
        </w:rPr>
      </w:pPr>
    </w:p>
    <w:p>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pPr>
        <w:spacing w:line="594" w:lineRule="exact"/>
        <w:ind w:firstLine="1390" w:firstLineChars="500"/>
        <w:rPr>
          <w:rFonts w:ascii="方正仿宋_GBK" w:eastAsia="方正仿宋_GBK"/>
          <w:sz w:val="32"/>
          <w:szCs w:val="32"/>
          <w:highlight w:val="none"/>
        </w:rPr>
        <w:sectPr>
          <w:headerReference r:id="rId3" w:type="default"/>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s="___WRD_EMBED_SUB_53"/>
          <w:sz w:val="30"/>
          <w:szCs w:val="30"/>
          <w:highlight w:val="none"/>
          <w:lang w:val="en-US" w:eastAsia="zh-CN"/>
        </w:rPr>
        <w:t>2.</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w:t>
      </w:r>
      <w:r>
        <w:rPr>
          <w:rFonts w:hint="eastAsia" w:ascii="仿宋_GB2312" w:hAnsi="宋体" w:eastAsia="仿宋_GB2312" w:cs="宋体"/>
          <w:kern w:val="2"/>
          <w:sz w:val="32"/>
          <w:szCs w:val="32"/>
          <w:highlight w:val="none"/>
          <w:lang w:val="en-US" w:eastAsia="zh-CN" w:bidi="ar-SA"/>
        </w:rPr>
        <w:t>提供产品设计效果图或样品照片）</w:t>
      </w:r>
    </w:p>
    <w:p>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pPr>
        <w:spacing w:line="594" w:lineRule="exact"/>
        <w:ind w:firstLine="640" w:firstLineChars="200"/>
        <w:jc w:val="left"/>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配套服务承诺</w:t>
      </w:r>
    </w:p>
    <w:p>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lang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color w:val="auto"/>
          <w:sz w:val="30"/>
          <w:szCs w:val="30"/>
          <w:highlight w:val="none"/>
        </w:rPr>
        <w:t>质保期</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宋体"/>
          <w:sz w:val="30"/>
          <w:szCs w:val="30"/>
          <w:highlight w:val="none"/>
          <w:lang w:eastAsia="zh-CN"/>
        </w:rPr>
        <w:t>等</w:t>
      </w:r>
      <w:r>
        <w:rPr>
          <w:rFonts w:hint="eastAsia" w:ascii="微软雅黑" w:hAnsi="微软雅黑" w:eastAsia="微软雅黑" w:cs="___WRD_EMBED_SUB_53"/>
          <w:b/>
          <w:bCs/>
          <w:sz w:val="30"/>
          <w:szCs w:val="30"/>
          <w:highlight w:val="none"/>
        </w:rPr>
        <w:t>）</w:t>
      </w: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rPr>
          <w:rFonts w:hint="eastAsia" w:ascii="仿宋_GB2312" w:hAnsi="宋体" w:eastAsia="仿宋_GB2312"/>
          <w:b/>
          <w:snapToGrid w:val="0"/>
          <w:color w:val="auto"/>
          <w:kern w:val="0"/>
          <w:sz w:val="40"/>
          <w:szCs w:val="28"/>
          <w:highlight w:val="none"/>
          <w:lang w:val="en-US" w:eastAsia="zh-CN"/>
        </w:rPr>
      </w:pPr>
    </w:p>
    <w:p>
      <w:pPr>
        <w:pStyle w:val="5"/>
        <w:jc w:val="center"/>
        <w:rPr>
          <w:rFonts w:hint="eastAsia" w:ascii="仿宋_GB2312" w:hAnsi="宋体" w:eastAsia="仿宋_GB2312"/>
          <w:b/>
          <w:snapToGrid w:val="0"/>
          <w:color w:val="auto"/>
          <w:kern w:val="0"/>
          <w:sz w:val="40"/>
          <w:szCs w:val="28"/>
          <w:highlight w:val="none"/>
          <w:lang w:val="en-US" w:eastAsia="zh-CN"/>
        </w:rPr>
      </w:pPr>
    </w:p>
    <w:p>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pPr>
        <w:rPr>
          <w:rFonts w:hint="eastAsia" w:ascii="方正仿宋_GBK" w:hAnsi="方正仿宋_GBK" w:eastAsia="方正仿宋_GBK" w:cs="方正仿宋_GBK"/>
          <w:color w:val="auto"/>
          <w:sz w:val="32"/>
          <w:szCs w:val="32"/>
          <w:highlight w:val="none"/>
          <w:lang w:val="en-US" w:eastAsia="zh-CN"/>
        </w:rPr>
      </w:pPr>
    </w:p>
    <w:p>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12AE21D9"/>
    <w:multiLevelType w:val="singleLevel"/>
    <w:tmpl w:val="12AE21D9"/>
    <w:lvl w:ilvl="0" w:tentative="0">
      <w:start w:val="1"/>
      <w:numFmt w:val="decimal"/>
      <w:lvlText w:val="%1."/>
      <w:lvlJc w:val="left"/>
      <w:pPr>
        <w:tabs>
          <w:tab w:val="left" w:pos="312"/>
        </w:tabs>
      </w:pPr>
    </w:lvl>
  </w:abstractNum>
  <w:abstractNum w:abstractNumId="3">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5A95B97"/>
    <w:rsid w:val="06FB539B"/>
    <w:rsid w:val="07F82B6D"/>
    <w:rsid w:val="08BF2007"/>
    <w:rsid w:val="0A7113D6"/>
    <w:rsid w:val="0B993AA9"/>
    <w:rsid w:val="0C872834"/>
    <w:rsid w:val="0C974041"/>
    <w:rsid w:val="0CE64C8D"/>
    <w:rsid w:val="0D892EDB"/>
    <w:rsid w:val="0E440BB0"/>
    <w:rsid w:val="0E6637FD"/>
    <w:rsid w:val="0E6753E5"/>
    <w:rsid w:val="0E9F1F75"/>
    <w:rsid w:val="0F2F1F2B"/>
    <w:rsid w:val="0F4D0AAA"/>
    <w:rsid w:val="0F8419BC"/>
    <w:rsid w:val="0F9718DF"/>
    <w:rsid w:val="0FD01451"/>
    <w:rsid w:val="10046849"/>
    <w:rsid w:val="116E3FA7"/>
    <w:rsid w:val="122D0B62"/>
    <w:rsid w:val="127B0BF7"/>
    <w:rsid w:val="133D5E0A"/>
    <w:rsid w:val="15D4217A"/>
    <w:rsid w:val="17B52B0F"/>
    <w:rsid w:val="1922346A"/>
    <w:rsid w:val="1AAE2C67"/>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8B63FF5"/>
    <w:rsid w:val="29AE2A56"/>
    <w:rsid w:val="2C3529EE"/>
    <w:rsid w:val="2CCA628B"/>
    <w:rsid w:val="2E7836CB"/>
    <w:rsid w:val="2F2F3117"/>
    <w:rsid w:val="2FC44243"/>
    <w:rsid w:val="31092EA8"/>
    <w:rsid w:val="31B12793"/>
    <w:rsid w:val="334A2D4C"/>
    <w:rsid w:val="33FB61AD"/>
    <w:rsid w:val="342C6BC9"/>
    <w:rsid w:val="35761799"/>
    <w:rsid w:val="359B4383"/>
    <w:rsid w:val="36875273"/>
    <w:rsid w:val="37662B39"/>
    <w:rsid w:val="376E6279"/>
    <w:rsid w:val="381B22F3"/>
    <w:rsid w:val="38A14340"/>
    <w:rsid w:val="396A2364"/>
    <w:rsid w:val="3A4D6DD9"/>
    <w:rsid w:val="3A6A181A"/>
    <w:rsid w:val="3A800389"/>
    <w:rsid w:val="3D485EC4"/>
    <w:rsid w:val="3D4E16A5"/>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E157897"/>
    <w:rsid w:val="4F3A75B6"/>
    <w:rsid w:val="4F6D75ED"/>
    <w:rsid w:val="51352B6B"/>
    <w:rsid w:val="53157416"/>
    <w:rsid w:val="53A17F68"/>
    <w:rsid w:val="53DB6C22"/>
    <w:rsid w:val="54B6568B"/>
    <w:rsid w:val="55085A60"/>
    <w:rsid w:val="55BB5978"/>
    <w:rsid w:val="56833347"/>
    <w:rsid w:val="59013DFD"/>
    <w:rsid w:val="59343196"/>
    <w:rsid w:val="599E0097"/>
    <w:rsid w:val="5A724AF0"/>
    <w:rsid w:val="5ADB7D78"/>
    <w:rsid w:val="5B7C2D04"/>
    <w:rsid w:val="5BF70F8E"/>
    <w:rsid w:val="5D4B76DE"/>
    <w:rsid w:val="5D6C0A93"/>
    <w:rsid w:val="5D915A0E"/>
    <w:rsid w:val="5DBD061A"/>
    <w:rsid w:val="5E932E93"/>
    <w:rsid w:val="5F6F1A2E"/>
    <w:rsid w:val="5FA4498B"/>
    <w:rsid w:val="60480506"/>
    <w:rsid w:val="61130716"/>
    <w:rsid w:val="61143219"/>
    <w:rsid w:val="61707CCC"/>
    <w:rsid w:val="61A6052D"/>
    <w:rsid w:val="623E37BE"/>
    <w:rsid w:val="626B6216"/>
    <w:rsid w:val="63814C5E"/>
    <w:rsid w:val="63FA2F2B"/>
    <w:rsid w:val="64077B7B"/>
    <w:rsid w:val="641D2F42"/>
    <w:rsid w:val="651C3DE1"/>
    <w:rsid w:val="65FD671D"/>
    <w:rsid w:val="66A178F0"/>
    <w:rsid w:val="67CF5844"/>
    <w:rsid w:val="685314B5"/>
    <w:rsid w:val="69841E39"/>
    <w:rsid w:val="69D01878"/>
    <w:rsid w:val="6A1F4430"/>
    <w:rsid w:val="6B247663"/>
    <w:rsid w:val="6D1F523E"/>
    <w:rsid w:val="6D38732A"/>
    <w:rsid w:val="6DD05A39"/>
    <w:rsid w:val="6EC6360F"/>
    <w:rsid w:val="6EE24C47"/>
    <w:rsid w:val="6FB8233D"/>
    <w:rsid w:val="6FB940CF"/>
    <w:rsid w:val="704D7FCB"/>
    <w:rsid w:val="71063344"/>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B77EA2"/>
    <w:rsid w:val="7AF0174A"/>
    <w:rsid w:val="7B5C1973"/>
    <w:rsid w:val="7BDE27F0"/>
    <w:rsid w:val="7C6F2CF1"/>
    <w:rsid w:val="7CB244A3"/>
    <w:rsid w:val="7D4867C5"/>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14"/>
    <w:qFormat/>
    <w:uiPriority w:val="0"/>
    <w:pPr>
      <w:spacing w:line="360" w:lineRule="auto"/>
      <w:ind w:firstLine="420"/>
    </w:pPr>
    <w:rPr>
      <w:rFonts w:ascii="宋体" w:hAnsi="宋体"/>
      <w:sz w:val="24"/>
    </w:rPr>
  </w:style>
  <w:style w:type="paragraph" w:styleId="14">
    <w:name w:val="Body Text First Indent 2"/>
    <w:basedOn w:val="6"/>
    <w:qFormat/>
    <w:uiPriority w:val="0"/>
    <w:pPr>
      <w:spacing w:after="120" w:afterLines="0" w:line="240" w:lineRule="auto"/>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7"/>
    <w:qFormat/>
    <w:uiPriority w:val="0"/>
    <w:rPr>
      <w:rFonts w:ascii="楷体" w:hAnsi="楷体" w:eastAsia="楷体" w:cs="楷体"/>
      <w:color w:val="000000"/>
      <w:sz w:val="22"/>
      <w:szCs w:val="22"/>
      <w:u w:val="none"/>
      <w:vertAlign w:val="superscript"/>
    </w:rPr>
  </w:style>
  <w:style w:type="character" w:customStyle="1" w:styleId="23">
    <w:name w:val="font21"/>
    <w:basedOn w:val="17"/>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11"/>
    <w:basedOn w:val="17"/>
    <w:qFormat/>
    <w:uiPriority w:val="0"/>
    <w:rPr>
      <w:rFonts w:hint="eastAsia" w:ascii="宋体" w:hAnsi="宋体" w:eastAsia="宋体" w:cs="宋体"/>
      <w:color w:val="000000"/>
      <w:sz w:val="24"/>
      <w:szCs w:val="24"/>
      <w:u w:val="none"/>
    </w:rPr>
  </w:style>
  <w:style w:type="paragraph" w:customStyle="1" w:styleId="30">
    <w:name w:val="Table Text"/>
    <w:basedOn w:val="1"/>
    <w:semiHidden/>
    <w:qFormat/>
    <w:uiPriority w:val="0"/>
    <w:rPr>
      <w:rFonts w:ascii="宋体" w:hAnsi="宋体" w:eastAsia="宋体" w:cs="宋体"/>
      <w:sz w:val="26"/>
      <w:szCs w:val="26"/>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6173</Words>
  <Characters>6403</Characters>
  <Lines>0</Lines>
  <Paragraphs>0</Paragraphs>
  <TotalTime>1101</TotalTime>
  <ScaleCrop>false</ScaleCrop>
  <LinksUpToDate>false</LinksUpToDate>
  <CharactersWithSpaces>7090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2025-08-10T03:52:09Z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19152C6F6BF444E89C7FE89699422466_13</vt:lpwstr>
  </property>
  <property fmtid="{D5CDD505-2E9C-101B-9397-08002B2CF9AE}" pid="4" name="KSOTemplateDocerSaveRecord">
    <vt:lpwstr>eyJoZGlkIjoiNzliNmRkY2YyN2FjZDQwMDgzZGM4ZDZkNTA3MTFmNGMiLCJ1c2VySWQiOiIxNjE2MTQ1MTM5In0=</vt:lpwstr>
  </property>
</Properties>
</file>