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项目名称：消毒供应中心包布</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项目编号：BSRMYY-YNCG-2024-02005</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6"/>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6"/>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894"/>
        <w:gridCol w:w="2059"/>
        <w:gridCol w:w="2728"/>
        <w:gridCol w:w="1093"/>
        <w:gridCol w:w="954"/>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894"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2059"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default" w:ascii="Times New Roman" w:hAnsi="Times New Roman" w:eastAsia="仿宋" w:cs="Times New Roman"/>
                <w:b/>
                <w:kern w:val="0"/>
                <w:sz w:val="24"/>
                <w:szCs w:val="24"/>
              </w:rPr>
              <w:t>产品</w:t>
            </w:r>
            <w:r>
              <w:rPr>
                <w:rFonts w:hint="eastAsia" w:ascii="Times New Roman" w:hAnsi="Times New Roman" w:eastAsia="仿宋" w:cs="Times New Roman"/>
                <w:b/>
                <w:kern w:val="0"/>
                <w:sz w:val="24"/>
                <w:szCs w:val="24"/>
                <w:lang w:val="en-US" w:eastAsia="zh-CN"/>
              </w:rPr>
              <w:t>尺寸要求</w:t>
            </w:r>
          </w:p>
        </w:tc>
        <w:tc>
          <w:tcPr>
            <w:tcW w:w="2728"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093" w:type="dxa"/>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eastAsia="zh-CN"/>
              </w:rPr>
              <w:t>数量</w:t>
            </w:r>
          </w:p>
        </w:tc>
        <w:tc>
          <w:tcPr>
            <w:tcW w:w="954"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最高单价（元）</w:t>
            </w:r>
          </w:p>
        </w:tc>
        <w:tc>
          <w:tcPr>
            <w:tcW w:w="1199"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供应商提供</w:t>
            </w:r>
          </w:p>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default" w:ascii="方正仿宋_GBK" w:hAnsi="方正仿宋_GBK" w:eastAsia="微软雅黑" w:cs="方正仿宋_GBK"/>
                <w:b w:val="0"/>
                <w:kern w:val="2"/>
                <w:sz w:val="24"/>
                <w:szCs w:val="24"/>
                <w:lang w:val="en-US" w:eastAsia="zh-CN" w:bidi="ar-SA"/>
              </w:rPr>
            </w:pPr>
            <w:r>
              <w:rPr>
                <w:rFonts w:hint="eastAsia" w:cs="微软雅黑"/>
                <w:i w:val="0"/>
                <w:caps w:val="0"/>
                <w:color w:val="555555"/>
                <w:spacing w:val="0"/>
                <w:sz w:val="21"/>
                <w:szCs w:val="21"/>
                <w:lang w:val="en-US" w:eastAsia="zh-CN"/>
              </w:rPr>
              <w:t>内包布（绿色）</w:t>
            </w:r>
          </w:p>
        </w:tc>
        <w:tc>
          <w:tcPr>
            <w:tcW w:w="2059" w:type="dxa"/>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双层，190*150cm</w:t>
            </w:r>
          </w:p>
        </w:tc>
        <w:tc>
          <w:tcPr>
            <w:tcW w:w="2728" w:type="dxa"/>
            <w:vMerge w:val="restart"/>
            <w:vAlign w:val="center"/>
          </w:tcPr>
          <w:p>
            <w:pPr>
              <w:bidi w:val="0"/>
              <w:jc w:val="left"/>
              <w:rPr>
                <w:rFonts w:hint="eastAsia" w:ascii="方正仿宋_GBK" w:hAnsi="方正仿宋_GBK" w:eastAsia="微软雅黑" w:cs="方正仿宋_GBK"/>
                <w:sz w:val="24"/>
                <w:szCs w:val="24"/>
                <w:lang w:val="en-US" w:eastAsia="zh-CN"/>
              </w:rPr>
            </w:pPr>
            <w:r>
              <w:rPr>
                <w:rFonts w:hint="eastAsia" w:ascii="方正仿宋_GBK" w:hAnsi="方正仿宋_GBK" w:eastAsia="方正仿宋_GBK" w:cs="方正仿宋_GBK"/>
                <w:sz w:val="24"/>
                <w:szCs w:val="24"/>
              </w:rPr>
              <w:t xml:space="preserve">1、纤维含量（%）：棉100；                                                                       2、甲醛含量（mg/kg）：未检出；                                                                      3、pH值：4-8.5；                                                         4、可分解致癌芳香胺染料（mg/kg）：未检出；                                                             5、 耐水色牢度（级）≥ 4 ；耐湿摩擦色牢度（级）：≥3 ；                                                            6、异味：无异味 ；                                                                                                                                                          8、单位面积质量(g/㎡)：239（±5）；                                                            9、纱线线密度（tex） 经向：28（±2）  纬向：36（±2） ；                                                                   10、机织物密度（根/10cm）：经向518（±5%），纬向：230（±5%）；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11、耐磨性能（次）：≥10000；                                                      12、水洗尺寸变化率（%）：经向-2（±2），纬向±2；  </w:t>
            </w:r>
          </w:p>
        </w:tc>
        <w:tc>
          <w:tcPr>
            <w:tcW w:w="1093" w:type="dxa"/>
            <w:vMerge w:val="restart"/>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按实际用量及单价据实结算</w:t>
            </w:r>
          </w:p>
        </w:tc>
        <w:tc>
          <w:tcPr>
            <w:tcW w:w="95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57</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default" w:ascii="微软雅黑" w:hAnsi="微软雅黑" w:eastAsia="微软雅黑" w:cs="微软雅黑"/>
                <w:i w:val="0"/>
                <w:caps w:val="0"/>
                <w:color w:val="555555"/>
                <w:spacing w:val="0"/>
                <w:sz w:val="21"/>
                <w:szCs w:val="21"/>
                <w:lang w:val="en-US" w:eastAsia="zh-CN"/>
              </w:rPr>
            </w:pPr>
            <w:r>
              <w:rPr>
                <w:rFonts w:hint="eastAsia" w:cs="微软雅黑"/>
                <w:i w:val="0"/>
                <w:caps w:val="0"/>
                <w:color w:val="555555"/>
                <w:spacing w:val="0"/>
                <w:sz w:val="21"/>
                <w:szCs w:val="21"/>
                <w:lang w:val="en-US" w:eastAsia="zh-CN"/>
              </w:rPr>
              <w:t>遮背式手术衣（绿色）</w:t>
            </w:r>
          </w:p>
        </w:tc>
        <w:tc>
          <w:tcPr>
            <w:tcW w:w="2059" w:type="dxa"/>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175cm</w:t>
            </w:r>
          </w:p>
        </w:tc>
        <w:tc>
          <w:tcPr>
            <w:tcW w:w="2728" w:type="dxa"/>
            <w:vMerge w:val="continue"/>
            <w:vAlign w:val="center"/>
          </w:tcPr>
          <w:p>
            <w:pPr>
              <w:bidi w:val="0"/>
              <w:rPr>
                <w:rFonts w:hint="eastAsia" w:ascii="方正仿宋_GBK" w:hAnsi="方正仿宋_GBK" w:eastAsia="微软雅黑" w:cs="方正仿宋_GBK"/>
                <w:sz w:val="24"/>
                <w:szCs w:val="24"/>
                <w:lang w:val="en-US" w:eastAsia="zh-CN"/>
              </w:rPr>
            </w:pPr>
          </w:p>
        </w:tc>
        <w:tc>
          <w:tcPr>
            <w:tcW w:w="1093"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95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75</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3</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default" w:ascii="微软雅黑" w:hAnsi="微软雅黑" w:eastAsia="微软雅黑" w:cs="微软雅黑"/>
                <w:i w:val="0"/>
                <w:caps w:val="0"/>
                <w:color w:val="555555"/>
                <w:spacing w:val="0"/>
                <w:sz w:val="21"/>
                <w:szCs w:val="21"/>
                <w:lang w:val="en-US" w:eastAsia="zh-CN"/>
              </w:rPr>
            </w:pPr>
            <w:r>
              <w:rPr>
                <w:rFonts w:hint="eastAsia" w:cs="微软雅黑"/>
                <w:i w:val="0"/>
                <w:caps w:val="0"/>
                <w:color w:val="555555"/>
                <w:spacing w:val="0"/>
                <w:sz w:val="21"/>
                <w:szCs w:val="21"/>
                <w:lang w:val="en-US" w:eastAsia="zh-CN"/>
              </w:rPr>
              <w:t>大包布（绿色）</w:t>
            </w:r>
          </w:p>
        </w:tc>
        <w:tc>
          <w:tcPr>
            <w:tcW w:w="2059" w:type="dxa"/>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双层，150*150cm</w:t>
            </w:r>
          </w:p>
        </w:tc>
        <w:tc>
          <w:tcPr>
            <w:tcW w:w="2728" w:type="dxa"/>
            <w:vMerge w:val="continue"/>
            <w:vAlign w:val="center"/>
          </w:tcPr>
          <w:p>
            <w:pPr>
              <w:bidi w:val="0"/>
              <w:rPr>
                <w:rFonts w:hint="eastAsia" w:ascii="方正仿宋_GBK" w:hAnsi="方正仿宋_GBK" w:eastAsia="微软雅黑" w:cs="方正仿宋_GBK"/>
                <w:sz w:val="24"/>
                <w:szCs w:val="24"/>
                <w:lang w:val="en-US" w:eastAsia="zh-CN"/>
              </w:rPr>
            </w:pPr>
          </w:p>
        </w:tc>
        <w:tc>
          <w:tcPr>
            <w:tcW w:w="1093"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95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57</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4</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default" w:ascii="微软雅黑" w:hAnsi="微软雅黑" w:eastAsia="微软雅黑" w:cs="微软雅黑"/>
                <w:i w:val="0"/>
                <w:caps w:val="0"/>
                <w:color w:val="555555"/>
                <w:spacing w:val="0"/>
                <w:sz w:val="21"/>
                <w:szCs w:val="21"/>
                <w:lang w:val="en-US" w:eastAsia="zh-CN"/>
              </w:rPr>
            </w:pPr>
            <w:r>
              <w:rPr>
                <w:rFonts w:hint="eastAsia" w:cs="微软雅黑"/>
                <w:i w:val="0"/>
                <w:caps w:val="0"/>
                <w:color w:val="555555"/>
                <w:spacing w:val="0"/>
                <w:sz w:val="21"/>
                <w:szCs w:val="21"/>
                <w:lang w:val="en-US" w:eastAsia="zh-CN"/>
              </w:rPr>
              <w:t>中包布（绿色）</w:t>
            </w:r>
          </w:p>
        </w:tc>
        <w:tc>
          <w:tcPr>
            <w:tcW w:w="2059" w:type="dxa"/>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双层，110*110cm</w:t>
            </w:r>
          </w:p>
        </w:tc>
        <w:tc>
          <w:tcPr>
            <w:tcW w:w="2728" w:type="dxa"/>
            <w:vMerge w:val="continue"/>
            <w:vAlign w:val="center"/>
          </w:tcPr>
          <w:p>
            <w:pPr>
              <w:bidi w:val="0"/>
              <w:rPr>
                <w:rFonts w:hint="eastAsia" w:ascii="方正仿宋_GBK" w:hAnsi="方正仿宋_GBK" w:eastAsia="微软雅黑" w:cs="方正仿宋_GBK"/>
                <w:sz w:val="24"/>
                <w:szCs w:val="24"/>
                <w:lang w:val="en-US" w:eastAsia="zh-CN"/>
              </w:rPr>
            </w:pPr>
          </w:p>
        </w:tc>
        <w:tc>
          <w:tcPr>
            <w:tcW w:w="1093"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95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37</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5</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default" w:ascii="微软雅黑" w:hAnsi="微软雅黑" w:eastAsia="微软雅黑" w:cs="微软雅黑"/>
                <w:i w:val="0"/>
                <w:caps w:val="0"/>
                <w:color w:val="555555"/>
                <w:spacing w:val="0"/>
                <w:sz w:val="21"/>
                <w:szCs w:val="21"/>
                <w:lang w:val="en-US" w:eastAsia="zh-CN"/>
              </w:rPr>
            </w:pPr>
            <w:r>
              <w:rPr>
                <w:rFonts w:hint="eastAsia" w:cs="微软雅黑"/>
                <w:i w:val="0"/>
                <w:caps w:val="0"/>
                <w:color w:val="555555"/>
                <w:spacing w:val="0"/>
                <w:sz w:val="21"/>
                <w:szCs w:val="21"/>
                <w:lang w:val="en-US" w:eastAsia="zh-CN"/>
              </w:rPr>
              <w:t>小包布（绿色）</w:t>
            </w:r>
          </w:p>
        </w:tc>
        <w:tc>
          <w:tcPr>
            <w:tcW w:w="2059" w:type="dxa"/>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双层，85*85cm</w:t>
            </w:r>
          </w:p>
        </w:tc>
        <w:tc>
          <w:tcPr>
            <w:tcW w:w="2728" w:type="dxa"/>
            <w:vMerge w:val="continue"/>
            <w:vAlign w:val="center"/>
          </w:tcPr>
          <w:p>
            <w:pPr>
              <w:bidi w:val="0"/>
              <w:rPr>
                <w:rFonts w:hint="eastAsia" w:ascii="方正仿宋_GBK" w:hAnsi="方正仿宋_GBK" w:eastAsia="微软雅黑" w:cs="方正仿宋_GBK"/>
                <w:sz w:val="24"/>
                <w:szCs w:val="24"/>
                <w:lang w:val="en-US" w:eastAsia="zh-CN"/>
              </w:rPr>
            </w:pPr>
          </w:p>
        </w:tc>
        <w:tc>
          <w:tcPr>
            <w:tcW w:w="1093"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95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24</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6</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default" w:ascii="微软雅黑" w:hAnsi="微软雅黑" w:eastAsia="微软雅黑" w:cs="微软雅黑"/>
                <w:i w:val="0"/>
                <w:caps w:val="0"/>
                <w:color w:val="555555"/>
                <w:spacing w:val="0"/>
                <w:sz w:val="21"/>
                <w:szCs w:val="21"/>
                <w:lang w:val="en-US" w:eastAsia="zh-CN"/>
              </w:rPr>
            </w:pPr>
            <w:r>
              <w:rPr>
                <w:rFonts w:hint="eastAsia" w:cs="微软雅黑"/>
                <w:i w:val="0"/>
                <w:caps w:val="0"/>
                <w:color w:val="555555"/>
                <w:spacing w:val="0"/>
                <w:sz w:val="21"/>
                <w:szCs w:val="21"/>
                <w:lang w:val="en-US" w:eastAsia="zh-CN"/>
              </w:rPr>
              <w:t>中单（绿色）</w:t>
            </w:r>
          </w:p>
        </w:tc>
        <w:tc>
          <w:tcPr>
            <w:tcW w:w="2059" w:type="dxa"/>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单层，185*150cm</w:t>
            </w:r>
          </w:p>
        </w:tc>
        <w:tc>
          <w:tcPr>
            <w:tcW w:w="2728" w:type="dxa"/>
            <w:vMerge w:val="continue"/>
            <w:vAlign w:val="center"/>
          </w:tcPr>
          <w:p>
            <w:pPr>
              <w:bidi w:val="0"/>
              <w:rPr>
                <w:rFonts w:hint="eastAsia" w:ascii="方正仿宋_GBK" w:hAnsi="方正仿宋_GBK" w:eastAsia="微软雅黑" w:cs="方正仿宋_GBK"/>
                <w:sz w:val="24"/>
                <w:szCs w:val="24"/>
                <w:lang w:val="en-US" w:eastAsia="zh-CN"/>
              </w:rPr>
            </w:pPr>
          </w:p>
        </w:tc>
        <w:tc>
          <w:tcPr>
            <w:tcW w:w="1093"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95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52</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7</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default" w:ascii="微软雅黑" w:hAnsi="微软雅黑" w:eastAsia="微软雅黑" w:cs="微软雅黑"/>
                <w:i w:val="0"/>
                <w:caps w:val="0"/>
                <w:color w:val="555555"/>
                <w:spacing w:val="0"/>
                <w:sz w:val="21"/>
                <w:szCs w:val="21"/>
                <w:lang w:val="en-US" w:eastAsia="zh-CN"/>
              </w:rPr>
            </w:pPr>
            <w:r>
              <w:rPr>
                <w:rFonts w:hint="eastAsia" w:cs="微软雅黑"/>
                <w:i w:val="0"/>
                <w:caps w:val="0"/>
                <w:color w:val="555555"/>
                <w:spacing w:val="0"/>
                <w:sz w:val="21"/>
                <w:szCs w:val="21"/>
                <w:lang w:val="en-US" w:eastAsia="zh-CN"/>
              </w:rPr>
              <w:t>剖腹单（绿色）</w:t>
            </w:r>
          </w:p>
        </w:tc>
        <w:tc>
          <w:tcPr>
            <w:tcW w:w="2059" w:type="dxa"/>
            <w:vAlign w:val="center"/>
          </w:tcPr>
          <w:p>
            <w:pPr>
              <w:bidi w:val="0"/>
              <w:jc w:val="left"/>
              <w:rPr>
                <w:rFonts w:hint="default" w:ascii="方正仿宋_GBK" w:hAnsi="方正仿宋_GBK" w:eastAsia="方正仿宋_GBK" w:cs="方正仿宋_GBK"/>
                <w:sz w:val="24"/>
                <w:szCs w:val="24"/>
                <w:lang w:val="en-US" w:eastAsia="zh-CN"/>
              </w:rPr>
            </w:pPr>
            <w:bookmarkStart w:id="31" w:name="_GoBack"/>
            <w:bookmarkEnd w:id="31"/>
            <w:r>
              <w:rPr>
                <w:rFonts w:hint="eastAsia" w:ascii="方正仿宋_GBK" w:hAnsi="方正仿宋_GBK" w:eastAsia="方正仿宋_GBK" w:cs="方正仿宋_GBK"/>
                <w:sz w:val="24"/>
                <w:szCs w:val="24"/>
                <w:lang w:val="en-US" w:eastAsia="zh-CN"/>
              </w:rPr>
              <w:t>370*200cm</w:t>
            </w:r>
          </w:p>
        </w:tc>
        <w:tc>
          <w:tcPr>
            <w:tcW w:w="2728" w:type="dxa"/>
            <w:vMerge w:val="continue"/>
            <w:vAlign w:val="center"/>
          </w:tcPr>
          <w:p>
            <w:pPr>
              <w:bidi w:val="0"/>
              <w:rPr>
                <w:rFonts w:hint="eastAsia" w:ascii="方正仿宋_GBK" w:hAnsi="方正仿宋_GBK" w:eastAsia="微软雅黑" w:cs="方正仿宋_GBK"/>
                <w:sz w:val="24"/>
                <w:szCs w:val="24"/>
                <w:lang w:val="en-US" w:eastAsia="zh-CN"/>
              </w:rPr>
            </w:pPr>
          </w:p>
        </w:tc>
        <w:tc>
          <w:tcPr>
            <w:tcW w:w="1093"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95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143</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8</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default" w:ascii="微软雅黑" w:hAnsi="微软雅黑" w:eastAsia="微软雅黑" w:cs="微软雅黑"/>
                <w:i w:val="0"/>
                <w:caps w:val="0"/>
                <w:color w:val="555555"/>
                <w:spacing w:val="0"/>
                <w:sz w:val="21"/>
                <w:szCs w:val="21"/>
                <w:lang w:val="en-US" w:eastAsia="zh-CN"/>
              </w:rPr>
            </w:pPr>
            <w:r>
              <w:rPr>
                <w:rFonts w:hint="eastAsia" w:cs="微软雅黑"/>
                <w:i w:val="0"/>
                <w:caps w:val="0"/>
                <w:color w:val="555555"/>
                <w:spacing w:val="0"/>
                <w:sz w:val="21"/>
                <w:szCs w:val="21"/>
                <w:lang w:val="en-US" w:eastAsia="zh-CN"/>
              </w:rPr>
              <w:t>治疗巾（绿色）</w:t>
            </w:r>
          </w:p>
        </w:tc>
        <w:tc>
          <w:tcPr>
            <w:tcW w:w="2059" w:type="dxa"/>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单层，55*85cm</w:t>
            </w:r>
          </w:p>
        </w:tc>
        <w:tc>
          <w:tcPr>
            <w:tcW w:w="2728" w:type="dxa"/>
            <w:vMerge w:val="continue"/>
            <w:vAlign w:val="center"/>
          </w:tcPr>
          <w:p>
            <w:pPr>
              <w:bidi w:val="0"/>
              <w:rPr>
                <w:rFonts w:hint="eastAsia" w:ascii="方正仿宋_GBK" w:hAnsi="方正仿宋_GBK" w:eastAsia="微软雅黑" w:cs="方正仿宋_GBK"/>
                <w:sz w:val="24"/>
                <w:szCs w:val="24"/>
                <w:lang w:val="en-US" w:eastAsia="zh-CN"/>
              </w:rPr>
            </w:pPr>
          </w:p>
        </w:tc>
        <w:tc>
          <w:tcPr>
            <w:tcW w:w="1093"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95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10</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9</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default" w:ascii="微软雅黑" w:hAnsi="微软雅黑" w:eastAsia="微软雅黑" w:cs="微软雅黑"/>
                <w:b w:val="0"/>
                <w:bCs/>
                <w:i w:val="0"/>
                <w:caps w:val="0"/>
                <w:color w:val="555555"/>
                <w:spacing w:val="0"/>
                <w:sz w:val="21"/>
                <w:szCs w:val="21"/>
                <w:lang w:val="en-US" w:eastAsia="zh-CN"/>
              </w:rPr>
            </w:pPr>
            <w:r>
              <w:rPr>
                <w:rFonts w:hint="eastAsia" w:cs="微软雅黑"/>
                <w:i w:val="0"/>
                <w:caps w:val="0"/>
                <w:color w:val="555555"/>
                <w:spacing w:val="0"/>
                <w:sz w:val="21"/>
                <w:szCs w:val="21"/>
                <w:lang w:val="en-US" w:eastAsia="zh-CN"/>
              </w:rPr>
              <w:t>眼科外包布（白色）</w:t>
            </w:r>
          </w:p>
        </w:tc>
        <w:tc>
          <w:tcPr>
            <w:tcW w:w="2059" w:type="dxa"/>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双层，140*140cm</w:t>
            </w:r>
          </w:p>
        </w:tc>
        <w:tc>
          <w:tcPr>
            <w:tcW w:w="2728" w:type="dxa"/>
            <w:vMerge w:val="continue"/>
            <w:vAlign w:val="center"/>
          </w:tcPr>
          <w:p>
            <w:pPr>
              <w:bidi w:val="0"/>
              <w:rPr>
                <w:rFonts w:hint="eastAsia" w:ascii="方正仿宋_GBK" w:hAnsi="方正仿宋_GBK" w:eastAsia="微软雅黑" w:cs="方正仿宋_GBK"/>
                <w:sz w:val="24"/>
                <w:szCs w:val="24"/>
                <w:lang w:val="en-US" w:eastAsia="zh-CN"/>
              </w:rPr>
            </w:pPr>
          </w:p>
        </w:tc>
        <w:tc>
          <w:tcPr>
            <w:tcW w:w="1093"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95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41</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10</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eastAsia" w:ascii="微软雅黑" w:hAnsi="微软雅黑" w:eastAsia="微软雅黑" w:cs="微软雅黑"/>
                <w:i w:val="0"/>
                <w:caps w:val="0"/>
                <w:color w:val="555555"/>
                <w:spacing w:val="0"/>
                <w:sz w:val="21"/>
                <w:szCs w:val="21"/>
                <w:lang w:val="en-US" w:eastAsia="zh-CN"/>
              </w:rPr>
            </w:pPr>
            <w:r>
              <w:rPr>
                <w:rFonts w:hint="eastAsia" w:cs="微软雅黑"/>
                <w:i w:val="0"/>
                <w:caps w:val="0"/>
                <w:color w:val="555555"/>
                <w:spacing w:val="0"/>
                <w:sz w:val="21"/>
                <w:szCs w:val="21"/>
                <w:lang w:val="en-US" w:eastAsia="zh-CN"/>
              </w:rPr>
              <w:t>眼科内包布（白色）</w:t>
            </w:r>
          </w:p>
        </w:tc>
        <w:tc>
          <w:tcPr>
            <w:tcW w:w="2059" w:type="dxa"/>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双层，190*155cm</w:t>
            </w:r>
          </w:p>
        </w:tc>
        <w:tc>
          <w:tcPr>
            <w:tcW w:w="2728" w:type="dxa"/>
            <w:vMerge w:val="continue"/>
            <w:vAlign w:val="center"/>
          </w:tcPr>
          <w:p>
            <w:pPr>
              <w:bidi w:val="0"/>
              <w:rPr>
                <w:rFonts w:hint="eastAsia" w:ascii="方正仿宋_GBK" w:hAnsi="方正仿宋_GBK" w:eastAsia="微软雅黑" w:cs="方正仿宋_GBK"/>
                <w:sz w:val="24"/>
                <w:szCs w:val="24"/>
                <w:lang w:val="en-US" w:eastAsia="zh-CN"/>
              </w:rPr>
            </w:pPr>
          </w:p>
        </w:tc>
        <w:tc>
          <w:tcPr>
            <w:tcW w:w="1093"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95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55.8</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11</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default" w:ascii="微软雅黑" w:hAnsi="微软雅黑" w:eastAsia="微软雅黑" w:cs="微软雅黑"/>
                <w:i w:val="0"/>
                <w:caps w:val="0"/>
                <w:color w:val="555555"/>
                <w:spacing w:val="0"/>
                <w:sz w:val="21"/>
                <w:szCs w:val="21"/>
                <w:lang w:val="en-US" w:eastAsia="zh-CN"/>
              </w:rPr>
            </w:pPr>
            <w:r>
              <w:rPr>
                <w:rFonts w:hint="eastAsia" w:cs="微软雅黑"/>
                <w:i w:val="0"/>
                <w:caps w:val="0"/>
                <w:color w:val="555555"/>
                <w:spacing w:val="0"/>
                <w:sz w:val="21"/>
                <w:szCs w:val="21"/>
                <w:lang w:val="en-US" w:eastAsia="zh-CN"/>
              </w:rPr>
              <w:t>眼科头巾（白色）</w:t>
            </w:r>
          </w:p>
        </w:tc>
        <w:tc>
          <w:tcPr>
            <w:tcW w:w="2059" w:type="dxa"/>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单层，95*65cm</w:t>
            </w:r>
          </w:p>
        </w:tc>
        <w:tc>
          <w:tcPr>
            <w:tcW w:w="2728" w:type="dxa"/>
            <w:vMerge w:val="continue"/>
            <w:vAlign w:val="center"/>
          </w:tcPr>
          <w:p>
            <w:pPr>
              <w:bidi w:val="0"/>
              <w:rPr>
                <w:rFonts w:hint="eastAsia" w:ascii="方正仿宋_GBK" w:hAnsi="方正仿宋_GBK" w:eastAsia="微软雅黑" w:cs="方正仿宋_GBK"/>
                <w:sz w:val="24"/>
                <w:szCs w:val="24"/>
                <w:lang w:val="en-US" w:eastAsia="zh-CN"/>
              </w:rPr>
            </w:pPr>
          </w:p>
        </w:tc>
        <w:tc>
          <w:tcPr>
            <w:tcW w:w="1093"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95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10</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12</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default" w:ascii="微软雅黑" w:hAnsi="微软雅黑" w:eastAsia="微软雅黑" w:cs="微软雅黑"/>
                <w:i w:val="0"/>
                <w:caps w:val="0"/>
                <w:color w:val="555555"/>
                <w:spacing w:val="0"/>
                <w:sz w:val="21"/>
                <w:szCs w:val="21"/>
                <w:lang w:val="en-US" w:eastAsia="zh-CN"/>
              </w:rPr>
            </w:pPr>
            <w:r>
              <w:rPr>
                <w:rFonts w:hint="eastAsia" w:cs="微软雅黑"/>
                <w:i w:val="0"/>
                <w:caps w:val="0"/>
                <w:color w:val="555555"/>
                <w:spacing w:val="0"/>
                <w:sz w:val="21"/>
                <w:szCs w:val="21"/>
                <w:lang w:val="en-US" w:eastAsia="zh-CN"/>
              </w:rPr>
              <w:t>眼科单（白色）</w:t>
            </w:r>
          </w:p>
        </w:tc>
        <w:tc>
          <w:tcPr>
            <w:tcW w:w="2059" w:type="dxa"/>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单层，155*85cm</w:t>
            </w:r>
          </w:p>
        </w:tc>
        <w:tc>
          <w:tcPr>
            <w:tcW w:w="2728" w:type="dxa"/>
            <w:vMerge w:val="continue"/>
            <w:vAlign w:val="center"/>
          </w:tcPr>
          <w:p>
            <w:pPr>
              <w:bidi w:val="0"/>
              <w:rPr>
                <w:rFonts w:hint="eastAsia" w:ascii="方正仿宋_GBK" w:hAnsi="方正仿宋_GBK" w:eastAsia="微软雅黑" w:cs="方正仿宋_GBK"/>
                <w:sz w:val="24"/>
                <w:szCs w:val="24"/>
                <w:lang w:val="en-US" w:eastAsia="zh-CN"/>
              </w:rPr>
            </w:pPr>
          </w:p>
        </w:tc>
        <w:tc>
          <w:tcPr>
            <w:tcW w:w="1093"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95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24</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13</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default" w:ascii="微软雅黑" w:hAnsi="微软雅黑" w:eastAsia="微软雅黑" w:cs="微软雅黑"/>
                <w:i w:val="0"/>
                <w:caps w:val="0"/>
                <w:color w:val="555555"/>
                <w:spacing w:val="0"/>
                <w:sz w:val="21"/>
                <w:szCs w:val="21"/>
                <w:lang w:val="en-US" w:eastAsia="zh-CN"/>
              </w:rPr>
            </w:pPr>
            <w:r>
              <w:rPr>
                <w:rFonts w:hint="eastAsia" w:cs="微软雅黑"/>
                <w:i w:val="0"/>
                <w:caps w:val="0"/>
                <w:color w:val="555555"/>
                <w:spacing w:val="0"/>
                <w:sz w:val="21"/>
                <w:szCs w:val="21"/>
                <w:lang w:val="en-US" w:eastAsia="zh-CN"/>
              </w:rPr>
              <w:t>眼科小洞巾（白色）</w:t>
            </w:r>
          </w:p>
        </w:tc>
        <w:tc>
          <w:tcPr>
            <w:tcW w:w="2059" w:type="dxa"/>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单层+贴片，75*50cm</w:t>
            </w:r>
          </w:p>
        </w:tc>
        <w:tc>
          <w:tcPr>
            <w:tcW w:w="2728" w:type="dxa"/>
            <w:vMerge w:val="continue"/>
            <w:vAlign w:val="center"/>
          </w:tcPr>
          <w:p>
            <w:pPr>
              <w:bidi w:val="0"/>
              <w:rPr>
                <w:rFonts w:hint="eastAsia" w:ascii="方正仿宋_GBK" w:hAnsi="方正仿宋_GBK" w:eastAsia="微软雅黑" w:cs="方正仿宋_GBK"/>
                <w:sz w:val="24"/>
                <w:szCs w:val="24"/>
                <w:lang w:val="en-US" w:eastAsia="zh-CN"/>
              </w:rPr>
            </w:pPr>
          </w:p>
        </w:tc>
        <w:tc>
          <w:tcPr>
            <w:tcW w:w="1093"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95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17</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14</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eastAsia" w:ascii="微软雅黑" w:hAnsi="微软雅黑" w:eastAsia="微软雅黑" w:cs="微软雅黑"/>
                <w:i w:val="0"/>
                <w:caps w:val="0"/>
                <w:color w:val="555555"/>
                <w:spacing w:val="0"/>
                <w:sz w:val="21"/>
                <w:szCs w:val="21"/>
                <w:lang w:val="en-US" w:eastAsia="zh-CN"/>
              </w:rPr>
            </w:pPr>
            <w:r>
              <w:rPr>
                <w:rFonts w:hint="eastAsia" w:cs="微软雅黑"/>
                <w:i w:val="0"/>
                <w:caps w:val="0"/>
                <w:color w:val="555555"/>
                <w:spacing w:val="0"/>
                <w:sz w:val="21"/>
                <w:szCs w:val="21"/>
                <w:lang w:val="en-US" w:eastAsia="zh-CN"/>
              </w:rPr>
              <w:t>眼科大洞巾（白色）</w:t>
            </w:r>
          </w:p>
        </w:tc>
        <w:tc>
          <w:tcPr>
            <w:tcW w:w="2059" w:type="dxa"/>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单层+贴片（洞为17*17，洞口离头部50cm），190*150cm</w:t>
            </w:r>
          </w:p>
        </w:tc>
        <w:tc>
          <w:tcPr>
            <w:tcW w:w="2728" w:type="dxa"/>
            <w:vMerge w:val="continue"/>
            <w:vAlign w:val="center"/>
          </w:tcPr>
          <w:p>
            <w:pPr>
              <w:bidi w:val="0"/>
              <w:rPr>
                <w:rFonts w:hint="eastAsia" w:ascii="方正仿宋_GBK" w:hAnsi="方正仿宋_GBK" w:eastAsia="微软雅黑" w:cs="方正仿宋_GBK"/>
                <w:sz w:val="24"/>
                <w:szCs w:val="24"/>
                <w:lang w:val="en-US" w:eastAsia="zh-CN"/>
              </w:rPr>
            </w:pPr>
          </w:p>
        </w:tc>
        <w:tc>
          <w:tcPr>
            <w:tcW w:w="1093"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95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55.8</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15</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eastAsia" w:ascii="微软雅黑" w:hAnsi="微软雅黑" w:eastAsia="微软雅黑" w:cs="微软雅黑"/>
                <w:i w:val="0"/>
                <w:caps w:val="0"/>
                <w:color w:val="555555"/>
                <w:spacing w:val="0"/>
                <w:sz w:val="21"/>
                <w:szCs w:val="21"/>
                <w:lang w:val="en-US" w:eastAsia="zh-CN"/>
              </w:rPr>
            </w:pPr>
            <w:r>
              <w:rPr>
                <w:rFonts w:hint="eastAsia" w:cs="微软雅黑"/>
                <w:i w:val="0"/>
                <w:caps w:val="0"/>
                <w:color w:val="555555"/>
                <w:spacing w:val="0"/>
                <w:sz w:val="21"/>
                <w:szCs w:val="21"/>
                <w:lang w:val="en-US" w:eastAsia="zh-CN"/>
              </w:rPr>
              <w:t>眼科治疗巾（白色）</w:t>
            </w:r>
          </w:p>
        </w:tc>
        <w:tc>
          <w:tcPr>
            <w:tcW w:w="2059" w:type="dxa"/>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单层，75*55cm</w:t>
            </w:r>
          </w:p>
        </w:tc>
        <w:tc>
          <w:tcPr>
            <w:tcW w:w="2728" w:type="dxa"/>
            <w:vMerge w:val="continue"/>
            <w:vAlign w:val="center"/>
          </w:tcPr>
          <w:p>
            <w:pPr>
              <w:bidi w:val="0"/>
              <w:rPr>
                <w:rFonts w:hint="eastAsia" w:ascii="方正仿宋_GBK" w:hAnsi="方正仿宋_GBK" w:eastAsia="微软雅黑" w:cs="方正仿宋_GBK"/>
                <w:sz w:val="24"/>
                <w:szCs w:val="24"/>
                <w:lang w:val="en-US" w:eastAsia="zh-CN"/>
              </w:rPr>
            </w:pPr>
          </w:p>
        </w:tc>
        <w:tc>
          <w:tcPr>
            <w:tcW w:w="1093"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95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10</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16</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default" w:cs="微软雅黑"/>
                <w:i w:val="0"/>
                <w:caps w:val="0"/>
                <w:color w:val="555555"/>
                <w:spacing w:val="0"/>
                <w:sz w:val="21"/>
                <w:szCs w:val="21"/>
                <w:lang w:val="en-US" w:eastAsia="zh-CN"/>
              </w:rPr>
            </w:pPr>
            <w:r>
              <w:rPr>
                <w:rFonts w:hint="eastAsia" w:ascii="方正仿宋_GBK" w:hAnsi="方正仿宋_GBK" w:eastAsia="方正仿宋_GBK" w:cs="方正仿宋_GBK"/>
                <w:sz w:val="24"/>
                <w:szCs w:val="24"/>
                <w:lang w:val="en-US" w:eastAsia="zh-CN"/>
              </w:rPr>
              <w:t>绿色遮背手术衣</w:t>
            </w:r>
          </w:p>
        </w:tc>
        <w:tc>
          <w:tcPr>
            <w:tcW w:w="2059" w:type="dxa"/>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180</w:t>
            </w:r>
          </w:p>
        </w:tc>
        <w:tc>
          <w:tcPr>
            <w:tcW w:w="2728" w:type="dxa"/>
            <w:vMerge w:val="continue"/>
            <w:vAlign w:val="center"/>
          </w:tcPr>
          <w:p>
            <w:pPr>
              <w:bidi w:val="0"/>
              <w:rPr>
                <w:rFonts w:hint="eastAsia" w:ascii="方正仿宋_GBK" w:hAnsi="方正仿宋_GBK" w:eastAsia="微软雅黑" w:cs="方正仿宋_GBK"/>
                <w:sz w:val="24"/>
                <w:szCs w:val="24"/>
                <w:lang w:val="en-US" w:eastAsia="zh-CN"/>
              </w:rPr>
            </w:pPr>
          </w:p>
        </w:tc>
        <w:tc>
          <w:tcPr>
            <w:tcW w:w="1093"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95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75</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7"/>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商务部分：（须完全响应）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1.交付期限：合同签订后</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采购人发出送货通知后5个工作日</w:t>
            </w:r>
            <w:r>
              <w:rPr>
                <w:rFonts w:hint="eastAsia" w:ascii="方正仿宋_GBK" w:hAnsi="方正仿宋_GBK" w:eastAsia="方正仿宋_GBK" w:cs="方正仿宋_GBK"/>
                <w:sz w:val="24"/>
                <w:szCs w:val="24"/>
              </w:rPr>
              <w:t>完成</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人工费、材料费、运输装卸费、税费、保险费、场地清洁费、质保期维护费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rPr>
              <w:t>分期付款：</w:t>
            </w:r>
            <w:r>
              <w:rPr>
                <w:rFonts w:hint="eastAsia" w:ascii="方正仿宋_GBK" w:hAnsi="方正仿宋_GBK" w:eastAsia="方正仿宋_GBK" w:cs="方正仿宋_GBK"/>
                <w:sz w:val="24"/>
                <w:szCs w:val="24"/>
                <w:lang w:val="en-US" w:eastAsia="zh-CN"/>
              </w:rPr>
              <w:t>每半年结算一次</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本项目采用单价合同，合同期限3年，市场价格拨动在20%以内的不调整价格，价格拨动超过20%采购人可与供应商协商或重新采购</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若投标人非投标产品制造商，签订合同</w:t>
            </w:r>
            <w:r>
              <w:rPr>
                <w:rFonts w:hint="eastAsia" w:ascii="方正仿宋_GBK" w:hAnsi="方正仿宋_GBK" w:eastAsia="方正仿宋_GBK" w:cs="方正仿宋_GBK"/>
                <w:b/>
                <w:bCs/>
                <w:sz w:val="24"/>
                <w:szCs w:val="24"/>
                <w:lang w:val="en-US" w:eastAsia="zh-CN"/>
              </w:rPr>
              <w:t>前</w:t>
            </w:r>
            <w:r>
              <w:rPr>
                <w:rFonts w:hint="eastAsia" w:ascii="方正仿宋_GBK" w:hAnsi="方正仿宋_GBK" w:eastAsia="方正仿宋_GBK" w:cs="方正仿宋_GBK"/>
                <w:b/>
                <w:bCs/>
                <w:sz w:val="24"/>
                <w:szCs w:val="24"/>
              </w:rPr>
              <w:t>须提交投标产品制造商工商营业执照复印件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制造商</w:t>
            </w:r>
            <w:r>
              <w:rPr>
                <w:rFonts w:hint="eastAsia" w:ascii="方正仿宋_GBK" w:hAnsi="方正仿宋_GBK" w:eastAsia="方正仿宋_GBK" w:cs="方正仿宋_GBK"/>
                <w:b/>
                <w:bCs/>
                <w:sz w:val="24"/>
                <w:szCs w:val="24"/>
              </w:rPr>
              <w:t>授权委托书</w:t>
            </w:r>
            <w:r>
              <w:rPr>
                <w:rFonts w:hint="eastAsia" w:ascii="方正仿宋_GBK" w:hAnsi="方正仿宋_GBK" w:eastAsia="方正仿宋_GBK" w:cs="方正仿宋_GBK"/>
                <w:b/>
                <w:bCs/>
                <w:sz w:val="24"/>
                <w:szCs w:val="24"/>
                <w:lang w:val="en-US" w:eastAsia="zh-CN"/>
              </w:rPr>
              <w:t>和质保承诺。</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2.供应商应保证货物到达采购人所在地时完好无损，生产日期应为1年以内的全新产品。如有缺漏、损坏，由供应商负责调换、补齐或赔偿。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3.成交供应商派遣专业技术人员在采购人指定地点对采购人使用人员进行设备使用与操作进行免费专业培训，使其能正常操作。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4.3货物技术资料、装箱单、合格证等资料齐全。</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4.4</w:t>
            </w:r>
            <w:r>
              <w:rPr>
                <w:rFonts w:hint="eastAsia" w:ascii="方正仿宋_GBK" w:hAnsi="方正仿宋_GBK" w:eastAsia="方正仿宋_GBK" w:cs="方正仿宋_GBK"/>
                <w:sz w:val="24"/>
                <w:szCs w:val="24"/>
                <w:lang w:val="en-US" w:eastAsia="zh-CN"/>
              </w:rPr>
              <w:t>验收后发现疑似产品质量问题，供应商应承担鉴定费用。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rPr>
              <w:t>提供所投产品不低于</w:t>
            </w:r>
            <w:r>
              <w:rPr>
                <w:rFonts w:hint="eastAsia" w:ascii="方正仿宋_GBK" w:hAnsi="方正仿宋_GBK" w:eastAsia="方正仿宋_GBK" w:cs="方正仿宋_GBK"/>
                <w:b/>
                <w:bCs/>
                <w:sz w:val="24"/>
                <w:szCs w:val="24"/>
                <w:lang w:val="en-US" w:eastAsia="zh-CN"/>
              </w:rPr>
              <w:t>1</w:t>
            </w:r>
            <w:r>
              <w:rPr>
                <w:rFonts w:hint="eastAsia" w:ascii="方正仿宋_GBK" w:hAnsi="方正仿宋_GBK" w:eastAsia="方正仿宋_GBK" w:cs="方正仿宋_GBK"/>
                <w:b/>
                <w:bCs/>
                <w:sz w:val="24"/>
                <w:szCs w:val="24"/>
              </w:rPr>
              <w:t>年的免费质保</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产品1年内有任何质量问题，采购人有权要求供应商整改和退还，如面料变色、脱色、破损等。</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内派专业技术人员到达现场进行</w:t>
            </w:r>
            <w:r>
              <w:rPr>
                <w:rFonts w:hint="eastAsia" w:ascii="方正仿宋_GBK" w:hAnsi="方正仿宋_GBK" w:eastAsia="方正仿宋_GBK" w:cs="方正仿宋_GBK"/>
                <w:sz w:val="24"/>
                <w:szCs w:val="24"/>
                <w:lang w:val="en-US" w:eastAsia="zh-CN"/>
              </w:rPr>
              <w:t>处理</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5小时不能解决问题的应提供备用产品。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555555"/>
                <w:spacing w:val="0"/>
                <w:kern w:val="0"/>
                <w:sz w:val="24"/>
                <w:szCs w:val="24"/>
                <w:lang w:val="en-US" w:eastAsia="zh-CN" w:bidi="ar"/>
              </w:rPr>
              <w:t>承诺：是否完全响应采购技术和商务要求？，产品质量保证期为？，本项目供应商的投标折扣率为？%（成交价=折扣率*单价）。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555555"/>
                <w:spacing w:val="0"/>
                <w:kern w:val="0"/>
                <w:sz w:val="24"/>
                <w:szCs w:val="24"/>
                <w:lang w:val="en-US" w:eastAsia="zh-CN" w:bidi="ar"/>
              </w:rPr>
              <w:t xml:space="preserve">                                           日期：</w:t>
            </w:r>
            <w:r>
              <w:rPr>
                <w:rFonts w:hint="eastAsia" w:ascii="Times New Roman" w:hAnsi="Times New Roman" w:eastAsia="微软雅黑" w:cs="Times New Roman"/>
                <w:i w:val="0"/>
                <w:caps w:val="0"/>
                <w:color w:val="555555"/>
                <w:spacing w:val="0"/>
                <w:kern w:val="0"/>
                <w:sz w:val="21"/>
                <w:szCs w:val="21"/>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73677397"/>
      <w:bookmarkStart w:id="3" w:name="_Toc128229302"/>
      <w:bookmarkStart w:id="4" w:name="_Toc166139912"/>
      <w:bookmarkStart w:id="5" w:name="_Toc156196559"/>
      <w:bookmarkStart w:id="6" w:name="_Toc156815770"/>
      <w:bookmarkStart w:id="7" w:name="_Toc166549448"/>
      <w:bookmarkStart w:id="8" w:name="_Toc128229745"/>
      <w:bookmarkStart w:id="9" w:name="_Toc128229916"/>
      <w:bookmarkStart w:id="10" w:name="_Toc175017342"/>
      <w:bookmarkStart w:id="11" w:name="_Toc156196470"/>
      <w:bookmarkStart w:id="12" w:name="_Toc156730450"/>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66139913"/>
      <w:bookmarkStart w:id="14" w:name="_Toc156815771"/>
      <w:bookmarkStart w:id="15" w:name="_Toc175017343"/>
      <w:bookmarkStart w:id="16" w:name="_Toc128229917"/>
      <w:bookmarkStart w:id="17" w:name="_Toc166549449"/>
      <w:bookmarkStart w:id="18" w:name="_Toc156730451"/>
      <w:bookmarkStart w:id="19" w:name="_Toc128229746"/>
      <w:bookmarkStart w:id="20" w:name="_Toc173677398"/>
      <w:bookmarkStart w:id="21" w:name="_Toc128229303"/>
      <w:bookmarkStart w:id="22" w:name="_Toc156196471"/>
      <w:bookmarkStart w:id="23" w:name="_Toc156196560"/>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229304"/>
      <w:bookmarkStart w:id="25" w:name="_Toc128229747"/>
      <w:bookmarkStart w:id="26" w:name="_Toc175017344"/>
      <w:bookmarkStart w:id="27" w:name="_Toc156196472"/>
      <w:bookmarkStart w:id="28" w:name="_Toc173677399"/>
      <w:bookmarkStart w:id="29" w:name="_Toc128014297"/>
      <w:bookmarkStart w:id="30" w:name="_Toc237057793"/>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注：清单产品的价格应为重庆市最低价格。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15B6D6E"/>
    <w:rsid w:val="056E5276"/>
    <w:rsid w:val="06FB539B"/>
    <w:rsid w:val="0C872834"/>
    <w:rsid w:val="0CE64C8D"/>
    <w:rsid w:val="0FD01451"/>
    <w:rsid w:val="122D0B62"/>
    <w:rsid w:val="1922346A"/>
    <w:rsid w:val="1AF86BE0"/>
    <w:rsid w:val="1BDE0896"/>
    <w:rsid w:val="1CF00EFC"/>
    <w:rsid w:val="21426D4A"/>
    <w:rsid w:val="236757CC"/>
    <w:rsid w:val="2FC44243"/>
    <w:rsid w:val="33FB61AD"/>
    <w:rsid w:val="342C6BC9"/>
    <w:rsid w:val="376E6279"/>
    <w:rsid w:val="38A14340"/>
    <w:rsid w:val="3D8263F7"/>
    <w:rsid w:val="44C5770F"/>
    <w:rsid w:val="44EF71C4"/>
    <w:rsid w:val="482D6FF9"/>
    <w:rsid w:val="496140CE"/>
    <w:rsid w:val="4AE139DB"/>
    <w:rsid w:val="4BDB0A24"/>
    <w:rsid w:val="4C31315D"/>
    <w:rsid w:val="4F6D75ED"/>
    <w:rsid w:val="53A17F68"/>
    <w:rsid w:val="61130716"/>
    <w:rsid w:val="61143219"/>
    <w:rsid w:val="626B6216"/>
    <w:rsid w:val="67CF5844"/>
    <w:rsid w:val="69D01878"/>
    <w:rsid w:val="6A1F4430"/>
    <w:rsid w:val="6DD05A39"/>
    <w:rsid w:val="6EC6360F"/>
    <w:rsid w:val="713118C3"/>
    <w:rsid w:val="71C02C3F"/>
    <w:rsid w:val="72BB5C94"/>
    <w:rsid w:val="732B3BA9"/>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character" w:styleId="14">
    <w:name w:val="Strong"/>
    <w:basedOn w:val="13"/>
    <w:qFormat/>
    <w:uiPriority w:val="0"/>
    <w:rPr>
      <w:b/>
    </w:rPr>
  </w:style>
  <w:style w:type="paragraph" w:customStyle="1" w:styleId="15">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7">
    <w:name w:val="font91"/>
    <w:basedOn w:val="13"/>
    <w:qFormat/>
    <w:uiPriority w:val="0"/>
    <w:rPr>
      <w:rFonts w:ascii="楷体" w:hAnsi="楷体" w:eastAsia="楷体" w:cs="楷体"/>
      <w:color w:val="000000"/>
      <w:sz w:val="22"/>
      <w:szCs w:val="22"/>
      <w:u w:val="none"/>
      <w:vertAlign w:val="superscript"/>
    </w:rPr>
  </w:style>
  <w:style w:type="character" w:customStyle="1" w:styleId="18">
    <w:name w:val="font21"/>
    <w:basedOn w:val="13"/>
    <w:qFormat/>
    <w:uiPriority w:val="0"/>
    <w:rPr>
      <w:rFonts w:hint="eastAsia" w:ascii="仿宋" w:hAnsi="仿宋" w:eastAsia="仿宋" w:cs="仿宋"/>
      <w:b/>
      <w:bCs/>
      <w:color w:val="000000"/>
      <w:sz w:val="24"/>
      <w:szCs w:val="24"/>
      <w:u w:val="none"/>
    </w:rPr>
  </w:style>
  <w:style w:type="paragraph" w:customStyle="1" w:styleId="19">
    <w:name w:val="BodyText"/>
    <w:basedOn w:val="1"/>
    <w:next w:val="20"/>
    <w:qFormat/>
    <w:uiPriority w:val="0"/>
    <w:pPr>
      <w:jc w:val="both"/>
      <w:textAlignment w:val="baseline"/>
    </w:pPr>
    <w:rPr>
      <w:rFonts w:ascii="仿宋_GB2312" w:eastAsia="仿宋_GB2312"/>
      <w:kern w:val="2"/>
      <w:sz w:val="32"/>
      <w:lang w:val="en-US" w:eastAsia="zh-CN" w:bidi="ar-SA"/>
    </w:rPr>
  </w:style>
  <w:style w:type="paragraph" w:customStyle="1" w:styleId="20">
    <w:name w:val="BodyTextIndent"/>
    <w:basedOn w:val="1"/>
    <w:qFormat/>
    <w:uiPriority w:val="0"/>
    <w:pPr>
      <w:spacing w:line="700" w:lineRule="exact"/>
      <w:ind w:left="960"/>
      <w:jc w:val="both"/>
      <w:textAlignment w:val="baseline"/>
    </w:pPr>
    <w:rPr>
      <w:kern w:val="2"/>
      <w:sz w:val="44"/>
      <w:lang w:val="en-US" w:eastAsia="zh-CN" w:bidi="ar-SA"/>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8</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2024-03-01T01:11:17Z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