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项目名称：环氧乙烷气罐</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预估</w:t>
            </w: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885"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eastAsia" w:ascii="方正仿宋_GBK" w:hAnsi="方正仿宋_GBK" w:eastAsia="方正仿宋_GBK" w:cs="方正仿宋_GBK"/>
                <w:sz w:val="24"/>
                <w:szCs w:val="24"/>
                <w:lang w:val="en-US"/>
              </w:rPr>
            </w:pPr>
            <w:r>
              <w:rPr>
                <w:rFonts w:hint="eastAsia" w:ascii="微软雅黑" w:hAnsi="微软雅黑" w:eastAsia="微软雅黑" w:cs="微软雅黑"/>
                <w:b w:val="0"/>
                <w:i w:val="0"/>
                <w:iCs w:val="0"/>
                <w:caps w:val="0"/>
                <w:color w:val="444444"/>
                <w:spacing w:val="0"/>
                <w:kern w:val="2"/>
                <w:sz w:val="21"/>
                <w:szCs w:val="21"/>
                <w:shd w:val="clear" w:fill="FFFFFF"/>
                <w:lang w:val="en-US" w:eastAsia="zh-CN" w:bidi="ar-SA"/>
              </w:rPr>
              <w:t>环氧乙烷气罐</w:t>
            </w:r>
          </w:p>
        </w:tc>
        <w:tc>
          <w:tcPr>
            <w:tcW w:w="4175" w:type="dxa"/>
            <w:vAlign w:val="center"/>
          </w:tcPr>
          <w:p>
            <w:pPr>
              <w:bidi w:val="0"/>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444444"/>
                <w:spacing w:val="0"/>
                <w:sz w:val="21"/>
                <w:szCs w:val="21"/>
                <w:shd w:val="clear" w:fill="FFFFFF"/>
              </w:rPr>
              <w:t>环氧乙烷</w:t>
            </w:r>
            <w:r>
              <w:rPr>
                <w:rFonts w:hint="eastAsia" w:ascii="微软雅黑" w:hAnsi="微软雅黑" w:eastAsia="微软雅黑" w:cs="微软雅黑"/>
                <w:i w:val="0"/>
                <w:iCs w:val="0"/>
                <w:caps w:val="0"/>
                <w:color w:val="444444"/>
                <w:spacing w:val="0"/>
                <w:sz w:val="21"/>
                <w:szCs w:val="21"/>
                <w:shd w:val="clear" w:fill="FFFFFF"/>
                <w:lang w:val="en-US" w:eastAsia="zh-CN"/>
              </w:rPr>
              <w:t>气罐适用于</w:t>
            </w:r>
            <w:r>
              <w:rPr>
                <w:rFonts w:ascii="微软雅黑" w:hAnsi="微软雅黑" w:eastAsia="微软雅黑" w:cs="微软雅黑"/>
                <w:i w:val="0"/>
                <w:iCs w:val="0"/>
                <w:caps w:val="0"/>
                <w:color w:val="444444"/>
                <w:spacing w:val="0"/>
                <w:sz w:val="21"/>
                <w:szCs w:val="21"/>
                <w:shd w:val="clear" w:fill="FFFFFF"/>
              </w:rPr>
              <w:t>3M Sten-VacTM5XL型灭菌设备，环氧乙烷气罐规格4-100，净重100g±4g，100%</w:t>
            </w:r>
            <w:r>
              <w:rPr>
                <w:rFonts w:hint="eastAsia" w:ascii="微软雅黑" w:hAnsi="微软雅黑" w:eastAsia="微软雅黑" w:cs="微软雅黑"/>
                <w:i w:val="0"/>
                <w:iCs w:val="0"/>
                <w:caps w:val="0"/>
                <w:color w:val="444444"/>
                <w:spacing w:val="0"/>
                <w:sz w:val="21"/>
                <w:szCs w:val="21"/>
                <w:shd w:val="clear" w:fill="FFFFFF"/>
                <w:lang w:val="en-US" w:eastAsia="zh-CN"/>
              </w:rPr>
              <w:t>的</w:t>
            </w:r>
            <w:r>
              <w:rPr>
                <w:rFonts w:ascii="微软雅黑" w:hAnsi="微软雅黑" w:eastAsia="微软雅黑" w:cs="微软雅黑"/>
                <w:i w:val="0"/>
                <w:iCs w:val="0"/>
                <w:caps w:val="0"/>
                <w:color w:val="444444"/>
                <w:spacing w:val="0"/>
                <w:sz w:val="21"/>
                <w:szCs w:val="21"/>
                <w:shd w:val="clear" w:fill="FFFFFF"/>
              </w:rPr>
              <w:t>环氧乙烷</w:t>
            </w:r>
            <w:r>
              <w:rPr>
                <w:rFonts w:hint="eastAsia" w:ascii="微软雅黑" w:hAnsi="微软雅黑" w:eastAsia="微软雅黑" w:cs="微软雅黑"/>
                <w:i w:val="0"/>
                <w:iCs w:val="0"/>
                <w:caps w:val="0"/>
                <w:color w:val="444444"/>
                <w:spacing w:val="0"/>
                <w:sz w:val="21"/>
                <w:szCs w:val="21"/>
                <w:shd w:val="clear" w:fill="FFFFFF"/>
                <w:lang w:eastAsia="zh-CN"/>
              </w:rPr>
              <w:t>。</w:t>
            </w:r>
          </w:p>
        </w:tc>
        <w:tc>
          <w:tcPr>
            <w:tcW w:w="885" w:type="dxa"/>
            <w:vAlign w:val="center"/>
          </w:tcPr>
          <w:p>
            <w:pPr>
              <w:widowControl/>
              <w:spacing w:line="360" w:lineRule="auto"/>
              <w:jc w:val="center"/>
              <w:rPr>
                <w:rFonts w:hint="default" w:ascii="方正仿宋_GBK" w:hAnsi="方正仿宋_GBK" w:eastAsia="微软雅黑" w:cs="方正仿宋_GBK"/>
                <w:bCs/>
                <w:sz w:val="24"/>
                <w:szCs w:val="24"/>
                <w:lang w:val="en-US" w:eastAsia="zh-CN"/>
              </w:rPr>
            </w:pPr>
            <w:r>
              <w:rPr>
                <w:rFonts w:hint="eastAsia" w:ascii="方正仿宋_GBK" w:hAnsi="方正仿宋_GBK" w:eastAsia="方正仿宋_GBK" w:cs="方正仿宋_GBK"/>
                <w:bCs/>
                <w:sz w:val="24"/>
                <w:szCs w:val="24"/>
                <w:lang w:val="en-US" w:eastAsia="zh-CN"/>
              </w:rPr>
              <w:t>150</w:t>
            </w:r>
            <w:r>
              <w:rPr>
                <w:rFonts w:ascii="微软雅黑" w:hAnsi="微软雅黑" w:eastAsia="微软雅黑" w:cs="微软雅黑"/>
                <w:i w:val="0"/>
                <w:iCs w:val="0"/>
                <w:caps w:val="0"/>
                <w:color w:val="444444"/>
                <w:spacing w:val="0"/>
                <w:sz w:val="21"/>
                <w:szCs w:val="21"/>
                <w:shd w:val="clear" w:fill="FFFFFF"/>
              </w:rPr>
              <w:t>罐</w:t>
            </w:r>
            <w:r>
              <w:rPr>
                <w:rFonts w:hint="eastAsia" w:ascii="微软雅黑" w:hAnsi="微软雅黑" w:eastAsia="微软雅黑" w:cs="微软雅黑"/>
                <w:i w:val="0"/>
                <w:iCs w:val="0"/>
                <w:caps w:val="0"/>
                <w:color w:val="444444"/>
                <w:spacing w:val="0"/>
                <w:sz w:val="21"/>
                <w:szCs w:val="21"/>
                <w:shd w:val="clear" w:fill="FFFFFF"/>
                <w:lang w:val="en-US" w:eastAsia="zh-CN"/>
              </w:rPr>
              <w:t>/年</w:t>
            </w:r>
          </w:p>
        </w:tc>
        <w:tc>
          <w:tcPr>
            <w:tcW w:w="205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138元/罐</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供应商接到采购人送货通知后24小时内送到制定地点</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安全运输及装卸费、安全保管费、税费、保险费、使用培训费、验收检测费等完成本项目所需的一切费用。因成交供应商自身原因造成漏报、少报皆由其自行承担责任，采购人不再补偿。合同期间因产品质量问题引起的一切损害后果由供应商承担全部责任。</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default" w:ascii="方正仿宋_GBK" w:hAnsi="方正仿宋_GBK" w:eastAsia="方正仿宋_GBK" w:cs="方正仿宋_GBK"/>
                <w:sz w:val="24"/>
                <w:szCs w:val="24"/>
                <w:lang w:val="en-US" w:eastAsia="zh-CN"/>
              </w:rPr>
            </w:pPr>
            <w:bookmarkStart w:id="0" w:name="_Toc267320052"/>
            <w:r>
              <w:rPr>
                <w:rFonts w:hint="eastAsia" w:ascii="方正仿宋_GBK" w:hAnsi="方正仿宋_GBK" w:eastAsia="方正仿宋_GBK" w:cs="方正仿宋_GBK"/>
                <w:sz w:val="24"/>
                <w:szCs w:val="24"/>
                <w:lang w:val="en-US" w:eastAsia="zh-CN"/>
              </w:rPr>
              <w:t>每半年结算一次，结算时供应商应提供送货单、发票等资料。</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w:t>
            </w:r>
            <w:r>
              <w:rPr>
                <w:rFonts w:hint="eastAsia" w:ascii="方正仿宋_GBK" w:hAnsi="方正仿宋_GBK" w:eastAsia="方正仿宋_GBK" w:cs="方正仿宋_GBK"/>
                <w:sz w:val="24"/>
                <w:szCs w:val="24"/>
                <w:lang w:val="en-US" w:eastAsia="zh-CN"/>
              </w:rPr>
              <w:t>单价供货协议，</w:t>
            </w:r>
            <w:r>
              <w:rPr>
                <w:rFonts w:hint="eastAsia" w:ascii="方正仿宋_GBK" w:hAnsi="方正仿宋_GBK" w:eastAsia="方正仿宋_GBK" w:cs="方正仿宋_GBK"/>
                <w:color w:val="FF0000"/>
                <w:sz w:val="24"/>
                <w:szCs w:val="24"/>
                <w:lang w:val="en-US" w:eastAsia="zh-CN"/>
              </w:rPr>
              <w:t>合同期限3年，市场价格拨动20%以内双方继续执行协议，超过20%双方可进行协商或重新采购</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w:t>
            </w:r>
            <w:r>
              <w:rPr>
                <w:rFonts w:hint="eastAsia" w:ascii="方正仿宋_GBK" w:hAnsi="方正仿宋_GBK" w:eastAsia="方正仿宋_GBK" w:cs="方正仿宋_GBK"/>
                <w:sz w:val="24"/>
                <w:szCs w:val="24"/>
                <w:lang w:val="en-US" w:eastAsia="zh-CN"/>
              </w:rPr>
              <w:t>在送货单上</w:t>
            </w:r>
            <w:r>
              <w:rPr>
                <w:rFonts w:hint="eastAsia" w:ascii="方正仿宋_GBK" w:hAnsi="方正仿宋_GBK" w:eastAsia="方正仿宋_GBK" w:cs="方正仿宋_GBK"/>
                <w:sz w:val="24"/>
                <w:szCs w:val="24"/>
              </w:rPr>
              <w:t>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送货时有效期不得低于产品总效期的三分之二</w:t>
            </w:r>
            <w:r>
              <w:rPr>
                <w:rFonts w:hint="eastAsia" w:ascii="方正仿宋_GBK" w:hAnsi="方正仿宋_GBK" w:eastAsia="方正仿宋_GBK" w:cs="方正仿宋_GBK"/>
                <w:sz w:val="24"/>
                <w:szCs w:val="24"/>
              </w:rPr>
              <w:t>。如有缺漏、损坏</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任何质量问题，有权退换，由供应商负责调换、补齐或赔偿。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4.2设备品种、规格、数量、技术参数以及商品品牌、生产厂家等与投标文件和采购合同一致，性能指标达到规定的标准。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注册证</w:t>
            </w:r>
            <w:r>
              <w:rPr>
                <w:rFonts w:hint="eastAsia" w:ascii="方正仿宋_GBK" w:hAnsi="方正仿宋_GBK" w:eastAsia="方正仿宋_GBK" w:cs="方正仿宋_GBK"/>
                <w:sz w:val="24"/>
                <w:szCs w:val="24"/>
              </w:rPr>
              <w:t>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因产品质量引起的损害后果由供应商承担赔偿责任，产品由双方进行封存后，供应商垫付鉴定费用。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产品说明书</w:t>
            </w:r>
            <w:r>
              <w:rPr>
                <w:rFonts w:hint="eastAsia" w:ascii="方正仿宋_GBK" w:hAnsi="方正仿宋_GBK" w:eastAsia="方正仿宋_GBK" w:cs="方正仿宋_GBK"/>
                <w:b/>
                <w:bCs/>
                <w:sz w:val="24"/>
                <w:szCs w:val="24"/>
              </w:rPr>
              <w:t>的免费质保</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2.1.4质保期内，成交供应商免费维护工作的标准须达到：设备</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设备维修时，应提供备用设备进行替代，保障患者的正常诊疗。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供应商应承担所有费用并按照产品销售金额2倍进行赔偿，如对采购人照成损失应承担全部法律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FF0000"/>
                <w:spacing w:val="0"/>
                <w:kern w:val="0"/>
                <w:sz w:val="24"/>
                <w:szCs w:val="24"/>
                <w:lang w:val="en-US" w:eastAsia="zh-CN" w:bidi="ar"/>
              </w:rPr>
              <w:t>承诺：是否完全响应采购技术和商务要求？，产品质量保证期为？，本项目报价为？元/罐；供应商能给予采购人其他优惠条件：如？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56196470"/>
      <w:bookmarkStart w:id="4" w:name="_Toc128229302"/>
      <w:bookmarkStart w:id="5" w:name="_Toc175017342"/>
      <w:bookmarkStart w:id="6" w:name="_Toc173677397"/>
      <w:bookmarkStart w:id="7" w:name="_Toc128229916"/>
      <w:bookmarkStart w:id="8" w:name="_Toc156730450"/>
      <w:bookmarkStart w:id="9" w:name="_Toc166139912"/>
      <w:bookmarkStart w:id="10" w:name="_Toc156196559"/>
      <w:bookmarkStart w:id="11" w:name="_Toc128229745"/>
      <w:bookmarkStart w:id="12" w:name="_Toc166549448"/>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73677398"/>
      <w:bookmarkStart w:id="14" w:name="_Toc156196471"/>
      <w:bookmarkStart w:id="15" w:name="_Toc166549449"/>
      <w:bookmarkStart w:id="16" w:name="_Toc128229746"/>
      <w:bookmarkStart w:id="17" w:name="_Toc175017343"/>
      <w:bookmarkStart w:id="18" w:name="_Toc156196560"/>
      <w:bookmarkStart w:id="19" w:name="_Toc166139913"/>
      <w:bookmarkStart w:id="20" w:name="_Toc156730451"/>
      <w:bookmarkStart w:id="21" w:name="_Toc128229303"/>
      <w:bookmarkStart w:id="22" w:name="_Toc128229917"/>
      <w:bookmarkStart w:id="23" w:name="_Toc1568157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014297"/>
      <w:bookmarkStart w:id="25" w:name="_Toc237057793"/>
      <w:bookmarkStart w:id="26" w:name="_Toc173677399"/>
      <w:bookmarkStart w:id="27" w:name="_Toc175017344"/>
      <w:bookmarkStart w:id="28" w:name="_Toc156196472"/>
      <w:bookmarkStart w:id="29" w:name="_Toc128229304"/>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6e6d88fb-30ed-4aa0-afd2-ab7de287aff7"/>
  </w:docVars>
  <w:rsids>
    <w:rsidRoot w:val="00000000"/>
    <w:rsid w:val="056E5276"/>
    <w:rsid w:val="06FB539B"/>
    <w:rsid w:val="0C872834"/>
    <w:rsid w:val="0CE64C8D"/>
    <w:rsid w:val="0FD01451"/>
    <w:rsid w:val="122D0B62"/>
    <w:rsid w:val="1922346A"/>
    <w:rsid w:val="1AF86BE0"/>
    <w:rsid w:val="1BDE0896"/>
    <w:rsid w:val="1CF00EFC"/>
    <w:rsid w:val="21426D4A"/>
    <w:rsid w:val="236757CC"/>
    <w:rsid w:val="2FC44243"/>
    <w:rsid w:val="33FB61AD"/>
    <w:rsid w:val="376E6279"/>
    <w:rsid w:val="38A14340"/>
    <w:rsid w:val="3D8263F7"/>
    <w:rsid w:val="44C5770F"/>
    <w:rsid w:val="44EF71C4"/>
    <w:rsid w:val="482D6FF9"/>
    <w:rsid w:val="496140CE"/>
    <w:rsid w:val="4AE139DB"/>
    <w:rsid w:val="4BDB0A24"/>
    <w:rsid w:val="4C31315D"/>
    <w:rsid w:val="4F6D75ED"/>
    <w:rsid w:val="5C3B7622"/>
    <w:rsid w:val="61130716"/>
    <w:rsid w:val="61143219"/>
    <w:rsid w:val="626B6216"/>
    <w:rsid w:val="67CF5844"/>
    <w:rsid w:val="69C8269A"/>
    <w:rsid w:val="69D01878"/>
    <w:rsid w:val="6A1F4430"/>
    <w:rsid w:val="6DD05A39"/>
    <w:rsid w:val="6DDB3313"/>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4139</Words>
  <Characters>4282</Characters>
  <Lines>0</Lines>
  <Paragraphs>0</Paragraphs>
  <TotalTime>2</TotalTime>
  <ScaleCrop>false</ScaleCrop>
  <LinksUpToDate>false</LinksUpToDate>
  <CharactersWithSpaces>4858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2024-02-29T06:58:43Z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8CB20E62A72D4CB9965D85DDBC44EDFF</vt:lpwstr>
  </property>
</Properties>
</file>