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w:t>
      </w:r>
      <w:bookmarkStart w:id="31" w:name="_GoBack"/>
      <w:r>
        <w:rPr>
          <w:rFonts w:hint="eastAsia"/>
          <w:sz w:val="44"/>
          <w:szCs w:val="44"/>
          <w:lang w:val="en-US" w:eastAsia="zh-CN"/>
        </w:rPr>
        <w:t>高清手术录播工作站</w:t>
      </w:r>
      <w:bookmarkEnd w:id="3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技术要求（须完全响应）</w:t>
            </w:r>
          </w:p>
        </w:tc>
        <w:tc>
          <w:tcPr>
            <w:tcW w:w="885"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rPr>
            </w:pPr>
            <w:r>
              <w:rPr>
                <w:rFonts w:hint="eastAsia" w:ascii="微软雅黑" w:hAnsi="微软雅黑" w:eastAsia="微软雅黑" w:cs="微软雅黑"/>
                <w:i w:val="0"/>
                <w:caps w:val="0"/>
                <w:color w:val="555555"/>
                <w:spacing w:val="0"/>
                <w:sz w:val="21"/>
                <w:szCs w:val="21"/>
                <w:lang w:val="en-US" w:eastAsia="zh-CN"/>
              </w:rPr>
              <w:t>高清手术录播工作站</w:t>
            </w:r>
          </w:p>
        </w:tc>
        <w:tc>
          <w:tcPr>
            <w:tcW w:w="4175" w:type="dxa"/>
            <w:vAlign w:val="center"/>
          </w:tcPr>
          <w:p>
            <w:r>
              <w:rPr>
                <w:rFonts w:hint="eastAsia"/>
              </w:rPr>
              <w:t>录像采集模块：</w:t>
            </w:r>
          </w:p>
          <w:p>
            <w:pPr>
              <w:pStyle w:val="20"/>
              <w:numPr>
                <w:ilvl w:val="0"/>
                <w:numId w:val="1"/>
              </w:numPr>
              <w:ind w:left="0" w:leftChars="0" w:firstLine="0" w:firstLineChars="0"/>
              <w:rPr>
                <w:rFonts w:hint="eastAsia"/>
                <w:lang w:val="en-US" w:eastAsia="zh-CN"/>
              </w:rPr>
            </w:pPr>
            <w:r>
              <w:rPr>
                <w:rFonts w:hint="eastAsia"/>
              </w:rPr>
              <w:t>为保证系统稳定运行，要求示教系统核心设备为嵌入式系统设备（不接受PC+采集卡方式），以满足设备长时间不间断的运行</w:t>
            </w:r>
            <w:r>
              <w:rPr>
                <w:rFonts w:hint="eastAsia"/>
                <w:lang w:val="en-US" w:eastAsia="zh-CN"/>
              </w:rPr>
              <w:t>。</w:t>
            </w:r>
          </w:p>
          <w:p>
            <w:pPr>
              <w:pStyle w:val="20"/>
              <w:numPr>
                <w:ilvl w:val="0"/>
                <w:numId w:val="1"/>
              </w:numPr>
              <w:ind w:left="0" w:leftChars="0" w:firstLine="0" w:firstLineChars="0"/>
            </w:pPr>
            <w:r>
              <w:rPr>
                <w:rFonts w:hint="eastAsia"/>
                <w:lang w:val="en-US" w:eastAsia="zh-CN"/>
              </w:rPr>
              <w:t>通讯接口：USB接口</w:t>
            </w:r>
            <w:r>
              <w:rPr>
                <w:rFonts w:hint="eastAsia"/>
              </w:rPr>
              <w:t>≥</w:t>
            </w:r>
            <w:r>
              <w:rPr>
                <w:rFonts w:hint="eastAsia"/>
                <w:lang w:val="en-US" w:eastAsia="zh-CN"/>
              </w:rPr>
              <w:t>2个，10M/100M/1000M自适应网口1路</w:t>
            </w:r>
          </w:p>
          <w:p>
            <w:pPr>
              <w:pStyle w:val="20"/>
              <w:numPr>
                <w:ilvl w:val="0"/>
                <w:numId w:val="1"/>
              </w:numPr>
              <w:ind w:left="0" w:leftChars="0" w:firstLine="0" w:firstLineChars="0"/>
            </w:pPr>
            <w:r>
              <w:rPr>
                <w:rFonts w:hint="eastAsia"/>
              </w:rPr>
              <w:t>输入</w:t>
            </w:r>
            <w:r>
              <w:rPr>
                <w:rFonts w:hint="eastAsia"/>
                <w:lang w:val="en-US" w:eastAsia="zh-CN"/>
              </w:rPr>
              <w:t>接口</w:t>
            </w:r>
            <w:r>
              <w:rPr>
                <w:rFonts w:hint="eastAsia"/>
              </w:rPr>
              <w:t>：HDMI</w:t>
            </w:r>
            <w:r>
              <w:rPr>
                <w:rFonts w:hint="eastAsia"/>
                <w:lang w:val="en-US" w:eastAsia="zh-CN"/>
              </w:rPr>
              <w:t xml:space="preserve"> </w:t>
            </w:r>
            <w:r>
              <w:rPr>
                <w:rFonts w:hint="eastAsia"/>
              </w:rPr>
              <w:t>≥1路；3G-SDI≥1路；音频≥1路</w:t>
            </w:r>
            <w:r>
              <w:rPr>
                <w:rFonts w:hint="eastAsia"/>
                <w:lang w:val="en-US" w:eastAsia="zh-CN"/>
              </w:rPr>
              <w:t>；</w:t>
            </w:r>
          </w:p>
          <w:p>
            <w:pPr>
              <w:pStyle w:val="20"/>
              <w:numPr>
                <w:ilvl w:val="0"/>
                <w:numId w:val="1"/>
              </w:numPr>
              <w:ind w:left="0" w:leftChars="0" w:firstLine="0" w:firstLineChars="0"/>
            </w:pPr>
            <w:r>
              <w:rPr>
                <w:rFonts w:hint="eastAsia"/>
              </w:rPr>
              <w:t>输出</w:t>
            </w:r>
            <w:r>
              <w:rPr>
                <w:rFonts w:hint="eastAsia"/>
                <w:lang w:val="en-US" w:eastAsia="zh-CN"/>
              </w:rPr>
              <w:t>接口</w:t>
            </w:r>
            <w:r>
              <w:rPr>
                <w:rFonts w:hint="eastAsia"/>
                <w:lang w:eastAsia="zh-CN"/>
              </w:rPr>
              <w:t>：</w:t>
            </w:r>
            <w:r>
              <w:rPr>
                <w:rFonts w:hint="eastAsia"/>
              </w:rPr>
              <w:t>SDI≥1路；音频 ≥1路</w:t>
            </w:r>
            <w:r>
              <w:rPr>
                <w:rFonts w:hint="eastAsia"/>
                <w:lang w:val="en-US" w:eastAsia="zh-CN"/>
              </w:rPr>
              <w:t>；</w:t>
            </w:r>
          </w:p>
          <w:p>
            <w:pPr>
              <w:pStyle w:val="20"/>
              <w:numPr>
                <w:ilvl w:val="0"/>
                <w:numId w:val="1"/>
              </w:numPr>
              <w:ind w:left="0" w:leftChars="0" w:firstLine="0" w:firstLineChars="0"/>
            </w:pPr>
            <w:r>
              <w:rPr>
                <w:rFonts w:hint="eastAsia"/>
                <w:lang w:val="en-US" w:eastAsia="zh-CN"/>
              </w:rPr>
              <w:t>触摸操作屏幕</w:t>
            </w:r>
            <w:r>
              <w:rPr>
                <w:rFonts w:hint="eastAsia"/>
              </w:rPr>
              <w:t xml:space="preserve"> ≥</w:t>
            </w:r>
            <w:r>
              <w:rPr>
                <w:rFonts w:hint="eastAsia"/>
                <w:lang w:val="en-US" w:eastAsia="zh-CN"/>
              </w:rPr>
              <w:t>10.1寸；</w:t>
            </w:r>
          </w:p>
          <w:p>
            <w:pPr>
              <w:pStyle w:val="20"/>
              <w:numPr>
                <w:ilvl w:val="0"/>
                <w:numId w:val="1"/>
              </w:numPr>
              <w:ind w:left="0" w:leftChars="0" w:firstLine="0" w:firstLineChars="0"/>
            </w:pPr>
            <w:r>
              <w:rPr>
                <w:rFonts w:hint="eastAsia"/>
              </w:rPr>
              <w:t>可录入并保存病人、手术基本信息，根据病人姓名和日期等字段一键式建档及保存录像文件；</w:t>
            </w:r>
          </w:p>
          <w:p>
            <w:pPr>
              <w:pStyle w:val="20"/>
              <w:numPr>
                <w:ilvl w:val="0"/>
                <w:numId w:val="1"/>
              </w:numPr>
              <w:ind w:left="0" w:leftChars="0" w:firstLine="0" w:firstLineChars="0"/>
            </w:pPr>
            <w:r>
              <w:rPr>
                <w:rFonts w:hint="eastAsia"/>
              </w:rPr>
              <w:t>可对手术间内的显微镜、腹腔镜、术野摄像、全景影像等1080P、720P信号进行预览及录像；</w:t>
            </w:r>
          </w:p>
          <w:p>
            <w:pPr>
              <w:pStyle w:val="20"/>
              <w:numPr>
                <w:ilvl w:val="0"/>
                <w:numId w:val="1"/>
              </w:numPr>
              <w:ind w:left="0" w:leftChars="0" w:firstLine="0" w:firstLineChars="0"/>
            </w:pPr>
            <w:r>
              <w:rPr>
                <w:rFonts w:hint="eastAsia"/>
              </w:rPr>
              <w:t>视频画面可添加标题，标题内容、字体大小、字体颜色、标题位置等参数可以自主修改；</w:t>
            </w:r>
          </w:p>
          <w:p>
            <w:pPr>
              <w:pStyle w:val="20"/>
              <w:numPr>
                <w:ilvl w:val="0"/>
                <w:numId w:val="1"/>
              </w:numPr>
              <w:ind w:left="0" w:leftChars="0" w:firstLine="0" w:firstLineChars="0"/>
            </w:pPr>
            <w:r>
              <w:rPr>
                <w:rFonts w:hint="eastAsia"/>
              </w:rPr>
              <w:t>录像过程中能实时预览正在录制的画面，并实时显示已录制时长及磁盘容量；</w:t>
            </w:r>
          </w:p>
          <w:p>
            <w:pPr>
              <w:pStyle w:val="20"/>
              <w:numPr>
                <w:ilvl w:val="0"/>
                <w:numId w:val="1"/>
              </w:numPr>
              <w:ind w:left="0" w:leftChars="0" w:firstLine="0" w:firstLineChars="0"/>
            </w:pPr>
            <w:r>
              <w:rPr>
                <w:rFonts w:hint="eastAsia"/>
                <w:lang w:val="en-US" w:eastAsia="zh-CN"/>
              </w:rPr>
              <w:t>要求视频</w:t>
            </w:r>
            <w:r>
              <w:rPr>
                <w:rFonts w:hint="eastAsia"/>
              </w:rPr>
              <w:t>可通过</w:t>
            </w:r>
            <w:r>
              <w:rPr>
                <w:rFonts w:hint="eastAsia"/>
                <w:lang w:val="en-US" w:eastAsia="zh-CN"/>
              </w:rPr>
              <w:t>最少两</w:t>
            </w:r>
            <w:r>
              <w:rPr>
                <w:rFonts w:hint="eastAsia"/>
              </w:rPr>
              <w:t>种方式进行</w:t>
            </w:r>
            <w:r>
              <w:rPr>
                <w:rFonts w:hint="eastAsia"/>
                <w:lang w:val="en-US" w:eastAsia="zh-CN"/>
              </w:rPr>
              <w:t>同时录制</w:t>
            </w:r>
            <w:r>
              <w:rPr>
                <w:rFonts w:hint="eastAsia"/>
              </w:rPr>
              <w:t>存储，</w:t>
            </w:r>
            <w:r>
              <w:rPr>
                <w:rFonts w:hint="eastAsia"/>
                <w:lang w:val="en-US" w:eastAsia="zh-CN"/>
              </w:rPr>
              <w:t>以为节省后期的拷贝时间</w:t>
            </w:r>
            <w:r>
              <w:rPr>
                <w:rFonts w:hint="eastAsia"/>
              </w:rPr>
              <w:t>；</w:t>
            </w:r>
          </w:p>
          <w:p>
            <w:pPr>
              <w:pStyle w:val="20"/>
              <w:numPr>
                <w:ilvl w:val="0"/>
                <w:numId w:val="1"/>
              </w:numPr>
              <w:ind w:left="0" w:leftChars="0" w:firstLine="0" w:firstLineChars="0"/>
            </w:pPr>
            <w:r>
              <w:rPr>
                <w:rFonts w:hint="eastAsia"/>
              </w:rPr>
              <w:t>可自主选择存储路径并查看磁盘状态、一键格式化硬盘。</w:t>
            </w:r>
          </w:p>
          <w:p>
            <w:pPr>
              <w:pStyle w:val="20"/>
              <w:numPr>
                <w:ilvl w:val="0"/>
                <w:numId w:val="1"/>
              </w:numPr>
              <w:ind w:left="0" w:leftChars="0" w:firstLine="0" w:firstLineChars="0"/>
            </w:pPr>
            <w:r>
              <w:rPr>
                <w:rFonts w:hint="eastAsia"/>
              </w:rPr>
              <w:t>连接内网后，可以在医生办公室所有联网的电脑上访问进行浏览观看录像回放，并可进行下载拷贝录像</w:t>
            </w:r>
            <w:r>
              <w:rPr>
                <w:rFonts w:hint="eastAsia"/>
                <w:lang w:val="en-US" w:eastAsia="zh-CN"/>
              </w:rPr>
              <w:t>；</w:t>
            </w:r>
          </w:p>
          <w:p>
            <w:pPr>
              <w:pStyle w:val="20"/>
              <w:numPr>
                <w:ilvl w:val="0"/>
                <w:numId w:val="1"/>
              </w:numPr>
              <w:ind w:left="0" w:leftChars="0" w:firstLine="0" w:firstLineChars="0"/>
            </w:pPr>
            <w:r>
              <w:rPr>
                <w:rFonts w:hint="eastAsia"/>
              </w:rPr>
              <w:t>用户可以编辑标准手术报告，同时手术报告可以预览及导出word文档，可在通过WEB系统打印手术报告；</w:t>
            </w:r>
          </w:p>
          <w:p>
            <w:pPr>
              <w:pStyle w:val="20"/>
              <w:numPr>
                <w:ilvl w:val="0"/>
                <w:numId w:val="1"/>
              </w:numPr>
              <w:ind w:left="0" w:leftChars="0" w:firstLine="0" w:firstLineChars="0"/>
            </w:pPr>
            <w:r>
              <w:rPr>
                <w:rFonts w:hint="eastAsia"/>
              </w:rPr>
              <w:t>在系统上设定使用者权限，可新建、修改、注销、删除用户，支持一键恢复出厂设置。</w:t>
            </w:r>
          </w:p>
          <w:p>
            <w:pPr>
              <w:pStyle w:val="20"/>
              <w:numPr>
                <w:ilvl w:val="0"/>
                <w:numId w:val="1"/>
              </w:numPr>
              <w:ind w:left="0" w:leftChars="0" w:firstLine="0" w:firstLineChars="0"/>
            </w:pPr>
            <w:r>
              <w:rPr>
                <w:rFonts w:hint="eastAsia"/>
              </w:rPr>
              <w:t>文件查询方式：按日期查询、按文件名查询，支持模糊查询</w:t>
            </w:r>
            <w:r>
              <w:rPr>
                <w:rFonts w:hint="eastAsia"/>
                <w:lang w:val="en-US" w:eastAsia="zh-CN"/>
              </w:rPr>
              <w:t>；</w:t>
            </w:r>
          </w:p>
          <w:p>
            <w:pPr>
              <w:pStyle w:val="20"/>
              <w:numPr>
                <w:ilvl w:val="0"/>
                <w:numId w:val="1"/>
              </w:numPr>
              <w:ind w:left="0" w:leftChars="0" w:firstLine="0" w:firstLineChars="0"/>
              <w:rPr>
                <w:rFonts w:hint="eastAsia"/>
              </w:rPr>
            </w:pPr>
            <w:r>
              <w:rPr>
                <w:rFonts w:hint="eastAsia"/>
              </w:rPr>
              <w:t>单台手术最大画面数：≥2画面</w:t>
            </w:r>
          </w:p>
          <w:p>
            <w:pPr>
              <w:pStyle w:val="20"/>
              <w:numPr>
                <w:ilvl w:val="0"/>
                <w:numId w:val="1"/>
              </w:numPr>
              <w:ind w:left="0" w:leftChars="0" w:firstLine="0" w:firstLineChars="0"/>
            </w:pPr>
            <w:r>
              <w:rPr>
                <w:rFonts w:hint="eastAsia"/>
              </w:rPr>
              <w:t>画面布局模式：单画面模式、画中画模式、双分屏模式</w:t>
            </w:r>
          </w:p>
          <w:p>
            <w:pPr>
              <w:pStyle w:val="20"/>
              <w:numPr>
                <w:ilvl w:val="0"/>
                <w:numId w:val="1"/>
              </w:numPr>
              <w:ind w:left="0" w:leftChars="0" w:firstLine="0" w:firstLineChars="0"/>
            </w:pPr>
            <w:r>
              <w:rPr>
                <w:rFonts w:hint="eastAsia"/>
              </w:rPr>
              <w:t>单文件最大画面数：支持≥2路拼接视频录制，视频画面布局可以一键调整，信号通道可自主选择</w:t>
            </w:r>
          </w:p>
          <w:p>
            <w:pPr>
              <w:pStyle w:val="20"/>
              <w:numPr>
                <w:ilvl w:val="0"/>
                <w:numId w:val="1"/>
              </w:numPr>
              <w:ind w:left="0" w:leftChars="0" w:firstLine="0" w:firstLineChars="0"/>
              <w:rPr>
                <w:rFonts w:hint="eastAsia"/>
              </w:rPr>
            </w:pPr>
            <w:r>
              <w:rPr>
                <w:rFonts w:hint="eastAsia"/>
              </w:rPr>
              <w:t>设定本机IP及流媒体服务器IP地址，并实时推流至流媒体服务器。</w:t>
            </w:r>
            <w:r>
              <w:rPr>
                <w:rFonts w:hint="eastAsia"/>
                <w:lang w:val="en-US" w:eastAsia="zh-CN"/>
              </w:rPr>
              <w:t>可拓展升级</w:t>
            </w:r>
            <w:r>
              <w:rPr>
                <w:rFonts w:hint="eastAsia"/>
              </w:rPr>
              <w:t>直播功能，通过相关平台，手机实时观看手术过程。</w:t>
            </w:r>
          </w:p>
          <w:p>
            <w:pPr>
              <w:pStyle w:val="20"/>
              <w:numPr>
                <w:ilvl w:val="0"/>
                <w:numId w:val="1"/>
              </w:numPr>
              <w:ind w:left="0" w:leftChars="0" w:firstLine="0" w:firstLineChars="0"/>
              <w:rPr>
                <w:rFonts w:hint="eastAsia"/>
                <w:lang w:val="en-US" w:eastAsia="zh-CN"/>
              </w:rPr>
            </w:pPr>
            <w:r>
              <w:rPr>
                <w:rFonts w:hint="eastAsia"/>
                <w:lang w:val="en-US" w:eastAsia="zh-CN"/>
              </w:rPr>
              <w:t>支持RTSP 音视频流服务，并同时支持多路视频输入的单路RTSP服务功能；支持RTMP 音视频推流功能，可混合多路和单路同时推流服务。单机就能实现院内网络转播功能。</w:t>
            </w:r>
          </w:p>
          <w:p>
            <w:pPr>
              <w:rPr>
                <w:rFonts w:hint="eastAsia" w:ascii="宋体" w:hAnsi="宋体" w:eastAsia="宋体" w:cs="宋体"/>
                <w:b/>
                <w:bCs/>
                <w:lang w:val="en-US" w:eastAsia="zh-CN"/>
              </w:rPr>
            </w:pPr>
            <w:r>
              <w:rPr>
                <w:rFonts w:hint="eastAsia" w:ascii="宋体" w:hAnsi="宋体" w:eastAsia="宋体" w:cs="宋体"/>
                <w:b/>
                <w:bCs/>
                <w:lang w:val="en-US" w:eastAsia="zh-CN"/>
              </w:rPr>
              <w:t>配置清单：</w:t>
            </w:r>
          </w:p>
          <w:p>
            <w:pPr>
              <w:bidi w:val="0"/>
              <w:rPr>
                <w:rFonts w:hint="default"/>
                <w:lang w:val="en-US" w:eastAsia="zh-CN"/>
              </w:rPr>
            </w:pPr>
            <w:r>
              <w:rPr>
                <w:rFonts w:hint="default"/>
                <w:lang w:val="en-US" w:eastAsia="zh-CN"/>
              </w:rPr>
              <w:t>1.</w:t>
            </w:r>
            <w:r>
              <w:rPr>
                <w:rFonts w:hint="eastAsia"/>
                <w:lang w:val="en-US" w:eastAsia="zh-CN"/>
              </w:rPr>
              <w:t>手术录播工作站  1台</w:t>
            </w:r>
            <w:r>
              <w:rPr>
                <w:rFonts w:hint="default"/>
                <w:lang w:val="en-US" w:eastAsia="zh-CN"/>
              </w:rPr>
              <w:t xml:space="preserve">         </w:t>
            </w:r>
          </w:p>
          <w:p>
            <w:pPr>
              <w:bidi w:val="0"/>
              <w:rPr>
                <w:rFonts w:hint="default"/>
                <w:lang w:val="en-US" w:eastAsia="zh-CN"/>
              </w:rPr>
            </w:pPr>
            <w:r>
              <w:rPr>
                <w:rFonts w:hint="default"/>
                <w:lang w:val="en-US" w:eastAsia="zh-CN"/>
              </w:rPr>
              <w:t>2.脚踏</w:t>
            </w:r>
            <w:r>
              <w:rPr>
                <w:rFonts w:hint="default"/>
                <w:lang w:val="en-US" w:eastAsia="zh-CN"/>
              </w:rPr>
              <w:tab/>
            </w:r>
            <w:r>
              <w:rPr>
                <w:rFonts w:hint="eastAsia"/>
                <w:lang w:val="en-US" w:eastAsia="zh-CN"/>
              </w:rPr>
              <w:t>1</w:t>
            </w:r>
            <w:r>
              <w:rPr>
                <w:rFonts w:hint="default"/>
                <w:lang w:val="en-US" w:eastAsia="zh-CN"/>
              </w:rPr>
              <w:t>个</w:t>
            </w:r>
          </w:p>
          <w:p>
            <w:pPr>
              <w:bidi w:val="0"/>
              <w:rPr>
                <w:rFonts w:hint="default"/>
                <w:lang w:val="en-US" w:eastAsia="zh-CN"/>
              </w:rPr>
            </w:pPr>
            <w:r>
              <w:rPr>
                <w:rFonts w:hint="default"/>
                <w:lang w:val="en-US" w:eastAsia="zh-CN"/>
              </w:rPr>
              <w:t>3.高清视频线</w:t>
            </w:r>
            <w:r>
              <w:rPr>
                <w:rFonts w:hint="default"/>
                <w:lang w:val="en-US" w:eastAsia="zh-CN"/>
              </w:rPr>
              <w:tab/>
            </w:r>
            <w:r>
              <w:rPr>
                <w:rFonts w:hint="eastAsia"/>
                <w:lang w:val="en-US" w:eastAsia="zh-CN"/>
              </w:rPr>
              <w:t xml:space="preserve">   2</w:t>
            </w:r>
            <w:r>
              <w:rPr>
                <w:rFonts w:hint="default"/>
                <w:lang w:val="en-US" w:eastAsia="zh-CN"/>
              </w:rPr>
              <w:t>条</w:t>
            </w:r>
            <w:r>
              <w:rPr>
                <w:rFonts w:hint="default"/>
                <w:lang w:val="en-US" w:eastAsia="zh-CN"/>
              </w:rPr>
              <w:tab/>
            </w:r>
            <w:r>
              <w:rPr>
                <w:rFonts w:hint="default"/>
                <w:lang w:val="en-US" w:eastAsia="zh-CN"/>
              </w:rPr>
              <w:t>1.5m</w:t>
            </w:r>
          </w:p>
          <w:p>
            <w:pPr>
              <w:bidi w:val="0"/>
              <w:rPr>
                <w:rFonts w:hint="default"/>
                <w:lang w:val="en-US" w:eastAsia="zh-CN"/>
              </w:rPr>
            </w:pPr>
            <w:r>
              <w:rPr>
                <w:rFonts w:hint="default"/>
                <w:lang w:val="en-US" w:eastAsia="zh-CN"/>
              </w:rPr>
              <w:t>4.网线</w:t>
            </w:r>
            <w:r>
              <w:rPr>
                <w:rFonts w:hint="default"/>
                <w:lang w:val="en-US" w:eastAsia="zh-CN"/>
              </w:rPr>
              <w:tab/>
            </w:r>
            <w:r>
              <w:rPr>
                <w:rFonts w:hint="eastAsia"/>
                <w:lang w:val="en-US" w:eastAsia="zh-CN"/>
              </w:rPr>
              <w:t>1</w:t>
            </w:r>
            <w:r>
              <w:rPr>
                <w:rFonts w:hint="default"/>
                <w:lang w:val="en-US" w:eastAsia="zh-CN"/>
              </w:rPr>
              <w:t>条</w:t>
            </w:r>
            <w:r>
              <w:rPr>
                <w:rFonts w:hint="default"/>
                <w:lang w:val="en-US" w:eastAsia="zh-CN"/>
              </w:rPr>
              <w:tab/>
            </w:r>
            <w:r>
              <w:rPr>
                <w:rFonts w:hint="default"/>
                <w:lang w:val="en-US" w:eastAsia="zh-CN"/>
              </w:rPr>
              <w:tab/>
            </w:r>
            <w:r>
              <w:rPr>
                <w:rFonts w:hint="eastAsia"/>
                <w:lang w:val="en-US" w:eastAsia="zh-CN"/>
              </w:rPr>
              <w:t>5</w:t>
            </w:r>
            <w:r>
              <w:rPr>
                <w:rFonts w:hint="default"/>
                <w:lang w:val="en-US" w:eastAsia="zh-CN"/>
              </w:rPr>
              <w:t>m</w:t>
            </w:r>
          </w:p>
          <w:p>
            <w:pPr>
              <w:bidi w:val="0"/>
              <w:rPr>
                <w:rFonts w:hint="default"/>
                <w:lang w:val="en-US" w:eastAsia="zh-CN"/>
              </w:rPr>
            </w:pPr>
            <w:r>
              <w:rPr>
                <w:rFonts w:hint="default"/>
                <w:lang w:val="en-US" w:eastAsia="zh-CN"/>
              </w:rPr>
              <w:t>5.医学影像信息管理系统软件　</w:t>
            </w:r>
            <w:r>
              <w:rPr>
                <w:rFonts w:hint="default"/>
                <w:lang w:val="en-US" w:eastAsia="zh-CN"/>
              </w:rPr>
              <w:tab/>
            </w:r>
            <w:r>
              <w:rPr>
                <w:rFonts w:hint="eastAsia"/>
                <w:lang w:val="en-US" w:eastAsia="zh-CN"/>
              </w:rPr>
              <w:t>1</w:t>
            </w:r>
            <w:r>
              <w:rPr>
                <w:rFonts w:hint="default"/>
                <w:lang w:val="en-US" w:eastAsia="zh-CN"/>
              </w:rPr>
              <w:t>套</w:t>
            </w:r>
          </w:p>
          <w:p>
            <w:pPr>
              <w:bidi w:val="0"/>
              <w:rPr>
                <w:rFonts w:hint="default"/>
                <w:lang w:val="en-US" w:eastAsia="zh-CN"/>
              </w:rPr>
            </w:pPr>
            <w:r>
              <w:rPr>
                <w:rFonts w:hint="eastAsia"/>
                <w:lang w:val="en-US" w:eastAsia="zh-CN"/>
              </w:rPr>
              <w:t>6.专用移动推车   1台</w:t>
            </w:r>
          </w:p>
        </w:tc>
        <w:tc>
          <w:tcPr>
            <w:tcW w:w="8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w:t>
            </w:r>
          </w:p>
        </w:tc>
        <w:tc>
          <w:tcPr>
            <w:tcW w:w="900" w:type="dxa"/>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28000元</w:t>
            </w:r>
          </w:p>
        </w:tc>
        <w:tc>
          <w:tcPr>
            <w:tcW w:w="115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28000元</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lang w:val="en-US" w:eastAsia="zh-CN"/>
              </w:rPr>
            </w:pPr>
            <w:r>
              <w:rPr>
                <w:rFonts w:hint="eastAsia"/>
                <w:lang w:val="en-US" w:eastAsia="zh-CN"/>
              </w:rPr>
              <w:t>商务部分：（须完全响应）</w:t>
            </w:r>
          </w:p>
          <w:p>
            <w:pPr>
              <w:spacing w:line="500" w:lineRule="exact"/>
              <w:ind w:firstLine="420" w:firstLineChars="200"/>
            </w:pPr>
            <w:r>
              <w:rPr>
                <w:rFonts w:hint="eastAsia"/>
              </w:rPr>
              <w:t>（一）时间及地点要求</w:t>
            </w:r>
          </w:p>
          <w:p>
            <w:pPr>
              <w:spacing w:line="500" w:lineRule="exact"/>
              <w:ind w:firstLine="420" w:firstLineChars="200"/>
              <w:rPr>
                <w:rFonts w:hint="eastAsia"/>
              </w:rPr>
            </w:pPr>
            <w:r>
              <w:rPr>
                <w:rFonts w:hint="eastAsia"/>
              </w:rPr>
              <w:t>1.施工及交付期限：合同签订后1</w:t>
            </w:r>
            <w:r>
              <w:t>0</w:t>
            </w:r>
            <w:r>
              <w:rPr>
                <w:rFonts w:hint="eastAsia"/>
              </w:rPr>
              <w:t>个工作日内完成安装</w:t>
            </w:r>
            <w:r>
              <w:rPr>
                <w:rFonts w:hint="eastAsia"/>
                <w:lang w:val="en-US" w:eastAsia="zh-CN"/>
              </w:rPr>
              <w:t>及</w:t>
            </w:r>
            <w:r>
              <w:rPr>
                <w:rFonts w:hint="eastAsia"/>
              </w:rPr>
              <w:t>调试。</w:t>
            </w:r>
          </w:p>
          <w:p>
            <w:pPr>
              <w:spacing w:line="500" w:lineRule="exact"/>
              <w:ind w:firstLine="420" w:firstLineChars="200"/>
              <w:rPr>
                <w:rFonts w:hint="eastAsia"/>
              </w:rPr>
            </w:pPr>
            <w:r>
              <w:rPr>
                <w:rFonts w:hint="eastAsia"/>
              </w:rPr>
              <w:t>2.交货地点：重庆市璧山区人民医院</w:t>
            </w:r>
            <w:r>
              <w:rPr>
                <w:rFonts w:hint="eastAsia"/>
                <w:lang w:val="en-US" w:eastAsia="zh-CN"/>
              </w:rPr>
              <w:t>指</w:t>
            </w:r>
            <w:r>
              <w:rPr>
                <w:rFonts w:hint="eastAsia"/>
              </w:rPr>
              <w:t xml:space="preserve">定地点。 </w:t>
            </w:r>
          </w:p>
          <w:p>
            <w:pPr>
              <w:spacing w:line="500" w:lineRule="exact"/>
              <w:ind w:firstLine="420" w:firstLineChars="200"/>
              <w:rPr>
                <w:rFonts w:hint="eastAsia"/>
              </w:rPr>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w:t>
            </w:r>
            <w:r>
              <w:rPr>
                <w:rFonts w:hint="eastAsia"/>
                <w:lang w:val="en-US" w:eastAsia="zh-CN"/>
              </w:rPr>
              <w:t>5</w:t>
            </w:r>
            <w:r>
              <w:rPr>
                <w:rFonts w:hint="eastAsia"/>
              </w:rPr>
              <w:t>%，验收合格</w:t>
            </w:r>
            <w:r>
              <w:rPr>
                <w:rFonts w:hint="eastAsia"/>
                <w:lang w:val="en-US" w:eastAsia="zh-CN"/>
              </w:rPr>
              <w:t>5</w:t>
            </w:r>
            <w:r>
              <w:rPr>
                <w:rFonts w:hint="eastAsia"/>
              </w:rPr>
              <w:t>年后支付剩余5%。付款时，供应商需提供发票、验收记录、培训记录，未及时提供的</w:t>
            </w:r>
            <w:r>
              <w:rPr>
                <w:rFonts w:hint="eastAsia"/>
                <w:lang w:val="en-US" w:eastAsia="zh-CN"/>
              </w:rPr>
              <w:t>采购人</w:t>
            </w:r>
            <w:r>
              <w:rPr>
                <w:rFonts w:hint="eastAsia"/>
              </w:rPr>
              <w:t>有权拒付。</w:t>
            </w:r>
          </w:p>
          <w:p>
            <w:pPr>
              <w:spacing w:line="500" w:lineRule="exact"/>
              <w:ind w:firstLine="420" w:firstLineChars="200"/>
              <w:rPr>
                <w:rFonts w:hint="eastAsia"/>
              </w:rPr>
            </w:pPr>
            <w:r>
              <w:rPr>
                <w:rFonts w:hint="eastAsia"/>
              </w:rPr>
              <w:t>（三）合同签订</w:t>
            </w:r>
          </w:p>
          <w:p>
            <w:pPr>
              <w:spacing w:line="500" w:lineRule="exact"/>
              <w:ind w:firstLine="420" w:firstLineChars="200"/>
              <w:rPr>
                <w:rFonts w:hint="eastAsia"/>
              </w:rPr>
            </w:pPr>
            <w:r>
              <w:rPr>
                <w:rFonts w:hint="eastAsia"/>
              </w:rPr>
              <w:t>成交供应商在接到成交通知后2</w:t>
            </w:r>
            <w:r>
              <w:t>0</w:t>
            </w:r>
            <w:r>
              <w:rPr>
                <w:rFonts w:hint="eastAsia"/>
              </w:rPr>
              <w:t>日内与采购人签订合同；若投标人非投标产品制造商，签订合同</w:t>
            </w:r>
            <w:r>
              <w:rPr>
                <w:rFonts w:hint="eastAsia"/>
                <w:lang w:val="en-US" w:eastAsia="zh-CN"/>
              </w:rPr>
              <w:t>前</w:t>
            </w:r>
            <w:r>
              <w:rPr>
                <w:rFonts w:hint="eastAsia"/>
              </w:rPr>
              <w:t>须提交投标产品制造商工商营业执照复印件。</w:t>
            </w:r>
          </w:p>
          <w:bookmarkEnd w:id="0"/>
          <w:p>
            <w:pPr>
              <w:spacing w:line="500" w:lineRule="exact"/>
              <w:ind w:firstLine="420" w:firstLineChars="200"/>
              <w:rPr>
                <w:rFonts w:hint="eastAsia"/>
              </w:rPr>
            </w:pPr>
            <w:r>
              <w:rPr>
                <w:rFonts w:hint="eastAsia"/>
              </w:rPr>
              <w:t>（四）安装调试、培训及验收</w:t>
            </w:r>
          </w:p>
          <w:p>
            <w:pPr>
              <w:spacing w:line="500" w:lineRule="exact"/>
              <w:ind w:firstLine="420" w:firstLineChars="200"/>
              <w:rPr>
                <w:rFonts w:hint="eastAsia"/>
              </w:rPr>
            </w:pPr>
            <w:r>
              <w:rPr>
                <w:rFonts w:hint="eastAsia"/>
              </w:rPr>
              <w:t>1.成交供应商将</w:t>
            </w:r>
            <w:r>
              <w:rPr>
                <w:rFonts w:hint="eastAsia"/>
                <w:lang w:val="en-US" w:eastAsia="zh-CN"/>
              </w:rPr>
              <w:t>货物</w:t>
            </w:r>
            <w:r>
              <w:rPr>
                <w:rFonts w:hint="eastAsia"/>
              </w:rPr>
              <w:t>免费送到采购人指定地点，经采购人当场开箱、共同清点、检查外观</w:t>
            </w:r>
            <w:r>
              <w:rPr>
                <w:rFonts w:hint="eastAsia"/>
                <w:lang w:val="en-US" w:eastAsia="zh-CN"/>
              </w:rPr>
              <w:t>等</w:t>
            </w:r>
            <w:r>
              <w:rPr>
                <w:rFonts w:hint="eastAsia"/>
              </w:rPr>
              <w:t>进行开箱</w:t>
            </w:r>
            <w:r>
              <w:rPr>
                <w:rFonts w:hint="eastAsia"/>
                <w:lang w:val="en-US" w:eastAsia="zh-CN"/>
              </w:rPr>
              <w:t>验收，</w:t>
            </w:r>
            <w:r>
              <w:rPr>
                <w:rFonts w:hint="eastAsia"/>
              </w:rPr>
              <w:t>双方签字确认后</w:t>
            </w:r>
            <w:r>
              <w:rPr>
                <w:rFonts w:hint="eastAsia"/>
                <w:lang w:val="en-US" w:eastAsia="zh-CN"/>
              </w:rPr>
              <w:t>才能进行</w:t>
            </w:r>
            <w:r>
              <w:rPr>
                <w:rFonts w:hint="eastAsia"/>
              </w:rPr>
              <w:t>安装、调试和免费培训及技术指导。</w:t>
            </w:r>
          </w:p>
          <w:p>
            <w:pPr>
              <w:spacing w:line="500" w:lineRule="exact"/>
              <w:ind w:firstLine="420" w:firstLineChars="200"/>
              <w:rPr>
                <w:rFonts w:hint="eastAsia"/>
              </w:rPr>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rPr>
                <w:rFonts w:hint="eastAsia"/>
              </w:rPr>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rPr>
                <w:rFonts w:hint="eastAsia"/>
              </w:rPr>
            </w:pPr>
            <w:r>
              <w:rPr>
                <w:rFonts w:hint="eastAsia"/>
              </w:rPr>
              <w:t>4.</w:t>
            </w:r>
            <w:r>
              <w:rPr>
                <w:rFonts w:hint="eastAsia"/>
                <w:lang w:val="en-US" w:eastAsia="zh-CN"/>
              </w:rPr>
              <w:t>所有线路及设备正常使用并试运行1个月后，</w:t>
            </w:r>
            <w:r>
              <w:rPr>
                <w:rFonts w:hint="eastAsia"/>
              </w:rPr>
              <w:t>成交供应商</w:t>
            </w:r>
            <w:r>
              <w:rPr>
                <w:rFonts w:hint="eastAsia"/>
                <w:lang w:val="en-US" w:eastAsia="zh-CN"/>
              </w:rPr>
              <w:t>的</w:t>
            </w:r>
            <w:r>
              <w:rPr>
                <w:rFonts w:hint="eastAsia"/>
              </w:rPr>
              <w:t>技术工程人员</w:t>
            </w:r>
            <w:r>
              <w:rPr>
                <w:rFonts w:hint="eastAsia"/>
                <w:lang w:eastAsia="zh-CN"/>
              </w:rPr>
              <w:t>（</w:t>
            </w:r>
            <w:r>
              <w:rPr>
                <w:rFonts w:hint="eastAsia"/>
                <w:lang w:val="en-US" w:eastAsia="zh-CN"/>
              </w:rPr>
              <w:t>如非本项目授权人员，须单独提供授权书</w:t>
            </w:r>
            <w:r>
              <w:rPr>
                <w:rFonts w:hint="eastAsia"/>
                <w:lang w:eastAsia="zh-CN"/>
              </w:rPr>
              <w:t>）</w:t>
            </w:r>
            <w:r>
              <w:rPr>
                <w:rFonts w:hint="eastAsia"/>
              </w:rPr>
              <w:t>和采购人一起进行</w:t>
            </w:r>
            <w:r>
              <w:rPr>
                <w:rFonts w:hint="eastAsia"/>
                <w:lang w:val="en-US" w:eastAsia="zh-CN"/>
              </w:rPr>
              <w:t>性能</w:t>
            </w:r>
            <w:r>
              <w:rPr>
                <w:rFonts w:hint="eastAsia"/>
              </w:rPr>
              <w:t>验收，设备技术指标验收合格</w:t>
            </w:r>
            <w:r>
              <w:rPr>
                <w:rFonts w:hint="eastAsia"/>
                <w:lang w:val="en-US" w:eastAsia="zh-CN"/>
              </w:rPr>
              <w:t>形成</w:t>
            </w:r>
            <w:r>
              <w:rPr>
                <w:rFonts w:hint="eastAsia"/>
              </w:rPr>
              <w:t>验收</w:t>
            </w:r>
            <w:r>
              <w:rPr>
                <w:rFonts w:hint="eastAsia"/>
                <w:lang w:val="en-US" w:eastAsia="zh-CN"/>
              </w:rPr>
              <w:t>记录</w:t>
            </w:r>
            <w:r>
              <w:rPr>
                <w:rFonts w:hint="eastAsia"/>
              </w:rPr>
              <w:t>，采购人签字</w:t>
            </w:r>
            <w:r>
              <w:rPr>
                <w:rFonts w:hint="eastAsia"/>
                <w:lang w:val="en-US" w:eastAsia="zh-CN"/>
              </w:rPr>
              <w:t>确认</w:t>
            </w:r>
            <w:r>
              <w:rPr>
                <w:rFonts w:hint="eastAsia"/>
              </w:rPr>
              <w:t>后交付使用。验收合格条件如下：</w:t>
            </w:r>
          </w:p>
          <w:p>
            <w:pPr>
              <w:spacing w:line="500" w:lineRule="exact"/>
              <w:ind w:firstLine="420" w:firstLineChars="200"/>
              <w:rPr>
                <w:rFonts w:hint="eastAsia"/>
              </w:rPr>
            </w:pPr>
            <w:r>
              <w:rPr>
                <w:rFonts w:hint="eastAsia"/>
              </w:rPr>
              <w:t>4.1采购合同须与投标文件中的技术要求对照表相一致；若不满足相应要求，取消其中标资格。</w:t>
            </w:r>
          </w:p>
          <w:p>
            <w:pPr>
              <w:spacing w:line="500" w:lineRule="exact"/>
              <w:ind w:firstLine="420" w:firstLineChars="200"/>
              <w:rPr>
                <w:rFonts w:hint="eastAsia"/>
              </w:rPr>
            </w:pPr>
            <w:r>
              <w:rPr>
                <w:rFonts w:hint="eastAsia"/>
              </w:rPr>
              <w:t>4.2设备品种、规格、数量、技术参数以及商品品牌、生产厂家等与投标文件和采购合同一致，性能指标达到规定的标准。</w:t>
            </w:r>
          </w:p>
          <w:p>
            <w:pPr>
              <w:spacing w:line="500" w:lineRule="exact"/>
              <w:ind w:firstLine="420" w:firstLineChars="200"/>
              <w:rPr>
                <w:rFonts w:hint="eastAsia"/>
              </w:rPr>
            </w:pPr>
            <w:r>
              <w:rPr>
                <w:rFonts w:hint="eastAsia"/>
              </w:rPr>
              <w:t>4.3货物技术资料、装箱单、合格证等资料齐全。</w:t>
            </w:r>
          </w:p>
          <w:p>
            <w:pPr>
              <w:spacing w:line="500" w:lineRule="exact"/>
              <w:ind w:firstLine="420" w:firstLineChars="200"/>
              <w:rPr>
                <w:rFonts w:hint="eastAsia"/>
              </w:rPr>
            </w:pPr>
            <w:r>
              <w:rPr>
                <w:rFonts w:hint="eastAsia"/>
              </w:rPr>
              <w:t>4.4在系统试运行期间所出现的问题得到解决，并运行正常。</w:t>
            </w:r>
          </w:p>
          <w:p>
            <w:pPr>
              <w:spacing w:line="500" w:lineRule="exact"/>
              <w:ind w:firstLine="420" w:firstLineChars="200"/>
              <w:rPr>
                <w:rFonts w:hint="eastAsia"/>
              </w:rPr>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 验收时产生争议，采购人可邀请国家认可的质量检测机构参加验收工作，产生的验收费用由供应商承担。</w:t>
            </w:r>
          </w:p>
          <w:p>
            <w:pPr>
              <w:spacing w:line="500" w:lineRule="exact"/>
              <w:ind w:firstLine="420" w:firstLineChars="200"/>
              <w:rPr>
                <w:rFonts w:hint="eastAsia"/>
              </w:rPr>
            </w:pPr>
            <w:r>
              <w:rPr>
                <w:rFonts w:hint="eastAsia" w:asciiTheme="minorHAnsi" w:hAnsiTheme="minorHAnsi" w:eastAsiaTheme="minorEastAsia" w:cstheme="minorBidi"/>
                <w:kern w:val="2"/>
                <w:sz w:val="21"/>
                <w:szCs w:val="24"/>
                <w:lang w:val="en-US" w:eastAsia="zh-CN" w:bidi="ar-SA"/>
              </w:rPr>
              <w:t>（六）质量保</w:t>
            </w:r>
            <w:r>
              <w:rPr>
                <w:rFonts w:hint="eastAsia"/>
              </w:rPr>
              <w:t>证及售后服务</w:t>
            </w:r>
          </w:p>
          <w:p>
            <w:pPr>
              <w:spacing w:line="500" w:lineRule="exact"/>
              <w:ind w:firstLine="420" w:firstLineChars="200"/>
              <w:rPr>
                <w:rFonts w:hint="eastAsia"/>
              </w:rPr>
            </w:pPr>
            <w:r>
              <w:rPr>
                <w:rFonts w:hint="eastAsia"/>
              </w:rPr>
              <w:t>1.质量保证</w:t>
            </w:r>
          </w:p>
          <w:p>
            <w:pPr>
              <w:spacing w:line="500" w:lineRule="exact"/>
              <w:ind w:firstLine="420" w:firstLineChars="200"/>
              <w:rPr>
                <w:rFonts w:hint="eastAsia"/>
              </w:rPr>
            </w:pPr>
            <w:r>
              <w:rPr>
                <w:rFonts w:hint="eastAsia"/>
              </w:rPr>
              <w:t>1.1自验收合格之日起，提供所投产品不低于</w:t>
            </w:r>
            <w:r>
              <w:rPr>
                <w:rFonts w:hint="eastAsia"/>
                <w:lang w:val="en-US" w:eastAsia="zh-CN"/>
              </w:rPr>
              <w:t>5</w:t>
            </w:r>
            <w:r>
              <w:rPr>
                <w:rFonts w:hint="eastAsia"/>
              </w:rPr>
              <w:t>年的免费质保。质保期内维修，成交供应商免费提供所有设备原厂配件。</w:t>
            </w:r>
          </w:p>
          <w:p>
            <w:pPr>
              <w:spacing w:line="500" w:lineRule="exact"/>
              <w:ind w:firstLine="420" w:firstLineChars="200"/>
              <w:rPr>
                <w:rFonts w:hint="eastAsia"/>
              </w:rPr>
            </w:pPr>
            <w:r>
              <w:rPr>
                <w:rFonts w:hint="eastAsia"/>
              </w:rPr>
              <w:t>1.2采购货物属于国家规定“三包”范围的，其产品质量保证期不得低于“三包”规定。</w:t>
            </w:r>
          </w:p>
          <w:p>
            <w:pPr>
              <w:spacing w:line="500" w:lineRule="exact"/>
              <w:ind w:firstLine="420" w:firstLineChars="200"/>
              <w:rPr>
                <w:rFonts w:hint="eastAsia"/>
              </w:rPr>
            </w:pPr>
            <w:r>
              <w:rPr>
                <w:rFonts w:hint="eastAsia"/>
              </w:rPr>
              <w:t>1.3供应商的质量保证期承诺优于国家“三包”规定的，按供应商实际承诺执行。</w:t>
            </w:r>
          </w:p>
          <w:p>
            <w:pPr>
              <w:spacing w:line="500" w:lineRule="exact"/>
              <w:ind w:firstLine="420" w:firstLineChars="200"/>
              <w:rPr>
                <w:rFonts w:hint="eastAsia"/>
              </w:rPr>
            </w:pPr>
            <w:r>
              <w:rPr>
                <w:rFonts w:hint="eastAsia"/>
              </w:rPr>
              <w:t>1.4采购货物由产品制造商负责标准售后服务，应当在响应文件中予以明确说明，并提供相关文件。</w:t>
            </w:r>
          </w:p>
          <w:p>
            <w:pPr>
              <w:spacing w:line="500" w:lineRule="exact"/>
              <w:ind w:firstLine="420" w:firstLineChars="200"/>
              <w:rPr>
                <w:rFonts w:hint="eastAsia"/>
              </w:rPr>
            </w:pPr>
            <w:r>
              <w:rPr>
                <w:rFonts w:hint="eastAsia"/>
              </w:rPr>
              <w:t>2.售后服务</w:t>
            </w:r>
          </w:p>
          <w:p>
            <w:pPr>
              <w:spacing w:line="500" w:lineRule="exact"/>
              <w:ind w:firstLine="420" w:firstLineChars="200"/>
              <w:rPr>
                <w:rFonts w:hint="eastAsia"/>
              </w:rPr>
            </w:pPr>
            <w:r>
              <w:rPr>
                <w:rFonts w:hint="eastAsia"/>
              </w:rPr>
              <w:t>2.1质保期内服务要求</w:t>
            </w:r>
          </w:p>
          <w:p>
            <w:pPr>
              <w:spacing w:line="500" w:lineRule="exact"/>
              <w:ind w:firstLine="420" w:firstLineChars="200"/>
              <w:rPr>
                <w:rFonts w:hint="eastAsia"/>
              </w:rPr>
            </w:pPr>
            <w:r>
              <w:rPr>
                <w:rFonts w:hint="eastAsia"/>
              </w:rPr>
              <w:t>2.1.1电话咨询</w:t>
            </w:r>
          </w:p>
          <w:p>
            <w:pPr>
              <w:spacing w:line="500" w:lineRule="exact"/>
              <w:ind w:firstLine="420" w:firstLineChars="200"/>
              <w:rPr>
                <w:rFonts w:hint="eastAsia"/>
              </w:rPr>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rPr>
                <w:rFonts w:hint="eastAsia"/>
              </w:rPr>
            </w:pPr>
            <w:r>
              <w:rPr>
                <w:rFonts w:hint="eastAsia"/>
              </w:rPr>
              <w:t>2.1.2现场响应</w:t>
            </w:r>
          </w:p>
          <w:p>
            <w:pPr>
              <w:spacing w:line="500" w:lineRule="exact"/>
              <w:ind w:firstLine="420" w:firstLineChars="200"/>
              <w:rPr>
                <w:rFonts w:hint="eastAsia"/>
              </w:rPr>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rPr>
                <w:rFonts w:hint="eastAsia"/>
              </w:rPr>
            </w:pPr>
            <w:r>
              <w:rPr>
                <w:rFonts w:hint="eastAsia"/>
              </w:rPr>
              <w:t>2.1.3技术升级</w:t>
            </w:r>
          </w:p>
          <w:p>
            <w:pPr>
              <w:spacing w:line="500" w:lineRule="exact"/>
              <w:ind w:firstLine="420" w:firstLineChars="200"/>
              <w:rPr>
                <w:rFonts w:hint="eastAsia"/>
              </w:rPr>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rPr>
                <w:rFonts w:hint="eastAsia"/>
                <w:lang w:eastAsia="zh-CN"/>
              </w:rPr>
            </w:pPr>
            <w:r>
              <w:rPr>
                <w:rFonts w:hint="eastAsia"/>
              </w:rPr>
              <w:t>2.1.4质保期内，成交供应商免费维护工作的标准须达到：设备</w:t>
            </w:r>
            <w:r>
              <w:rPr>
                <w:rFonts w:hint="eastAsia"/>
                <w:lang w:val="en-US" w:eastAsia="zh-CN"/>
              </w:rPr>
              <w:t>正常使用</w:t>
            </w:r>
            <w:r>
              <w:rPr>
                <w:rFonts w:hint="eastAsia"/>
              </w:rPr>
              <w:t>。</w:t>
            </w:r>
            <w:r>
              <w:rPr>
                <w:rFonts w:hint="eastAsia"/>
                <w:lang w:val="en-US" w:eastAsia="zh-CN"/>
              </w:rPr>
              <w:t>设备维修时，应提供备用设备进行替代，保障患者的正常诊疗。</w:t>
            </w:r>
            <w:r>
              <w:rPr>
                <w:rFonts w:hint="eastAsia"/>
              </w:rPr>
              <w:t>售后服务</w:t>
            </w:r>
            <w:r>
              <w:rPr>
                <w:rFonts w:hint="eastAsia"/>
                <w:lang w:val="en-US" w:eastAsia="zh-CN"/>
              </w:rPr>
              <w:t>方案</w:t>
            </w:r>
            <w:r>
              <w:rPr>
                <w:rFonts w:hint="eastAsia"/>
              </w:rPr>
              <w:t>中，</w:t>
            </w:r>
            <w:r>
              <w:rPr>
                <w:rFonts w:hint="eastAsia"/>
                <w:lang w:val="en-US" w:eastAsia="zh-CN"/>
              </w:rPr>
              <w:t>成交供应商</w:t>
            </w:r>
            <w:r>
              <w:rPr>
                <w:rFonts w:hint="eastAsia"/>
              </w:rPr>
              <w:t>维修</w:t>
            </w:r>
            <w:r>
              <w:rPr>
                <w:rFonts w:hint="eastAsia"/>
                <w:lang w:val="en-US" w:eastAsia="zh-CN"/>
              </w:rPr>
              <w:t>时</w:t>
            </w:r>
            <w:r>
              <w:rPr>
                <w:rFonts w:hint="eastAsia"/>
              </w:rPr>
              <w:t>使用的备品备件及易损件应为原厂配件，未经甲方同意不得使用非原厂配件</w:t>
            </w:r>
            <w:r>
              <w:rPr>
                <w:rFonts w:hint="eastAsia"/>
                <w:lang w:eastAsia="zh-CN"/>
              </w:rPr>
              <w:t>。</w:t>
            </w:r>
          </w:p>
          <w:p>
            <w:pPr>
              <w:spacing w:line="500" w:lineRule="exact"/>
              <w:ind w:firstLine="420" w:firstLineChars="200"/>
            </w:pPr>
            <w:r>
              <w:rPr>
                <w:rFonts w:hint="eastAsia"/>
              </w:rPr>
              <w:t>2.2质保期满服务要求</w:t>
            </w:r>
          </w:p>
          <w:p>
            <w:pPr>
              <w:spacing w:line="500" w:lineRule="exact"/>
              <w:ind w:firstLine="420" w:firstLineChars="200"/>
              <w:rPr>
                <w:rFonts w:hint="eastAsia"/>
              </w:rPr>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rPr>
                <w:rFonts w:hint="eastAsia"/>
                <w:lang w:val="en-US" w:eastAsia="zh-CN"/>
              </w:rPr>
            </w:pPr>
            <w:r>
              <w:rPr>
                <w:rFonts w:hint="eastAsia"/>
                <w:lang w:val="en-US" w:eastAsia="zh-CN"/>
              </w:rPr>
              <w:t>（七）履约保证金</w:t>
            </w:r>
          </w:p>
          <w:p>
            <w:pPr>
              <w:spacing w:line="500" w:lineRule="exact"/>
              <w:ind w:firstLine="420" w:firstLineChars="200"/>
              <w:rPr>
                <w:rFonts w:hint="default"/>
                <w:lang w:val="en-US" w:eastAsia="zh-CN"/>
              </w:rPr>
            </w:pPr>
            <w:r>
              <w:rPr>
                <w:rFonts w:hint="eastAsia"/>
                <w:lang w:val="en-US" w:eastAsia="zh-CN"/>
              </w:rPr>
              <w:t>无</w:t>
            </w:r>
          </w:p>
          <w:p>
            <w:pPr>
              <w:spacing w:line="500" w:lineRule="exact"/>
              <w:ind w:firstLine="420" w:firstLineChars="200"/>
              <w:rPr>
                <w:rFonts w:hint="default"/>
                <w:lang w:val="en-US" w:eastAsia="zh-CN"/>
              </w:rPr>
            </w:pPr>
            <w:r>
              <w:rPr>
                <w:rFonts w:hint="eastAsia"/>
                <w:lang w:val="en-US" w:eastAsia="zh-CN"/>
              </w:rPr>
              <w:t>（八）</w:t>
            </w:r>
            <w:bookmarkStart w:id="1" w:name="_Toc3955"/>
            <w:r>
              <w:rPr>
                <w:rFonts w:hint="eastAsia"/>
                <w:lang w:val="en-US" w:eastAsia="zh-CN"/>
              </w:rPr>
              <w:t>踏勘</w:t>
            </w:r>
            <w:bookmarkEnd w:id="1"/>
            <w:r>
              <w:rPr>
                <w:rFonts w:hint="eastAsia"/>
                <w:lang w:val="en-US" w:eastAsia="zh-CN"/>
              </w:rPr>
              <w:t>现场</w:t>
            </w:r>
          </w:p>
          <w:p>
            <w:pPr>
              <w:spacing w:line="500" w:lineRule="exact"/>
              <w:ind w:firstLine="420" w:firstLineChars="200"/>
              <w:rPr>
                <w:rFonts w:hint="eastAsia"/>
              </w:rPr>
            </w:pPr>
            <w:r>
              <w:rPr>
                <w:rFonts w:hint="eastAsia"/>
              </w:rPr>
              <w:t>供应商自行组织踏勘现场，现场踏勘应充分了解项目位置、</w:t>
            </w:r>
            <w:r>
              <w:rPr>
                <w:rFonts w:hint="eastAsia"/>
                <w:lang w:val="en-US" w:eastAsia="zh-CN"/>
              </w:rPr>
              <w:t>运行</w:t>
            </w:r>
            <w:r>
              <w:rPr>
                <w:rFonts w:hint="eastAsia"/>
              </w:rPr>
              <w:t>情况、</w:t>
            </w:r>
            <w:r>
              <w:rPr>
                <w:rFonts w:hint="eastAsia"/>
                <w:lang w:val="en-US" w:eastAsia="zh-CN"/>
              </w:rPr>
              <w:t>周边环境、</w:t>
            </w:r>
            <w:r>
              <w:rPr>
                <w:rFonts w:hint="eastAsia"/>
              </w:rPr>
              <w:t>装卸限制及任何</w:t>
            </w:r>
            <w:r>
              <w:rPr>
                <w:rFonts w:hint="eastAsia"/>
                <w:lang w:eastAsia="zh-CN"/>
              </w:rPr>
              <w:t>其他</w:t>
            </w:r>
            <w:r>
              <w:rPr>
                <w:rFonts w:hint="eastAsia"/>
              </w:rPr>
              <w:t>足以影响磋商报价的情况，任何因忽视或误解项目情况而导致的服务不达标或服务期延长的，供应商自行承担相关责任</w:t>
            </w:r>
            <w:r>
              <w:rPr>
                <w:rFonts w:hint="eastAsia"/>
                <w:lang w:eastAsia="zh-CN"/>
              </w:rPr>
              <w:t>。</w:t>
            </w:r>
            <w:r>
              <w:rPr>
                <w:rFonts w:hint="eastAsia"/>
                <w:lang w:val="en-US" w:eastAsia="zh-CN"/>
              </w:rPr>
              <w:t>踏勘现场时发生的安全责任事故由供应商自行承担责任，项目实施时不得影响周边居民的正常生活</w:t>
            </w:r>
            <w:r>
              <w:rPr>
                <w:rFonts w:hint="eastAsia"/>
              </w:rPr>
              <w:t>。</w:t>
            </w:r>
          </w:p>
          <w:p>
            <w:pPr>
              <w:numPr>
                <w:ilvl w:val="0"/>
                <w:numId w:val="0"/>
              </w:numPr>
              <w:spacing w:line="500" w:lineRule="exact"/>
              <w:ind w:firstLine="420" w:firstLineChars="200"/>
              <w:rPr>
                <w:rFonts w:hint="eastAsia"/>
                <w:lang w:val="en-US" w:eastAsia="zh-CN"/>
              </w:rPr>
            </w:pPr>
            <w:r>
              <w:rPr>
                <w:rFonts w:hint="eastAsia"/>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拆除重建及墙面修补的所有费用。</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十</w:t>
            </w:r>
            <w:r>
              <w:rPr>
                <w:rFonts w:hint="eastAsia"/>
                <w:lang w:eastAsia="zh-CN"/>
              </w:rPr>
              <w:t>）</w:t>
            </w:r>
            <w:r>
              <w:rPr>
                <w:rFonts w:hint="eastAsia"/>
                <w:lang w:val="en-US" w:eastAsia="zh-CN"/>
              </w:rPr>
              <w:t>其他要求：1.</w:t>
            </w:r>
            <w:r>
              <w:rPr>
                <w:rFonts w:hint="eastAsia"/>
              </w:rPr>
              <w:t>本次采购过程中如果产生专家评审费将由成交供应商承担；</w:t>
            </w:r>
            <w:r>
              <w:rPr>
                <w:rFonts w:hint="eastAsia"/>
                <w:lang w:val="en-US" w:eastAsia="zh-CN"/>
              </w:rPr>
              <w:t>2.</w:t>
            </w:r>
            <w:r>
              <w:rPr>
                <w:rFonts w:hint="eastAsia"/>
              </w:rPr>
              <w:t>中标后需20日内签订采购合同和购销廉政协议，成交供应商拒绝签订或履行采购合同，采购人将向采购平台管理部门书面投诉，同时纳入采购人黑名单进行管理</w:t>
            </w:r>
            <w:r>
              <w:rPr>
                <w:rFonts w:hint="eastAsia"/>
                <w:lang w:eastAsia="zh-CN"/>
              </w:rPr>
              <w:t>；</w:t>
            </w:r>
            <w:r>
              <w:rPr>
                <w:rFonts w:hint="eastAsia"/>
                <w:lang w:val="en-US" w:eastAsia="zh-CN"/>
              </w:rPr>
              <w:t>3.</w:t>
            </w:r>
            <w:r>
              <w:rPr>
                <w:rFonts w:hint="eastAsia"/>
              </w:rPr>
              <w:t>其他未尽事宜由供需双方在采购合同中详细约定</w:t>
            </w:r>
            <w:r>
              <w:rPr>
                <w:rFonts w:hint="eastAsia"/>
                <w:lang w:eastAsia="zh-CN"/>
              </w:rPr>
              <w:t>；</w:t>
            </w:r>
            <w:r>
              <w:rPr>
                <w:rFonts w:hint="eastAsia"/>
                <w:lang w:val="en-US" w:eastAsia="zh-CN"/>
              </w:rPr>
              <w:t>4.</w:t>
            </w:r>
            <w:r>
              <w:rPr>
                <w:rFonts w:hint="eastAsia"/>
              </w:rPr>
              <w:t>本项目不接受联合体参与投标</w:t>
            </w:r>
            <w:r>
              <w:rPr>
                <w:rFonts w:hint="eastAsia"/>
                <w:lang w:eastAsia="zh-CN"/>
              </w:rPr>
              <w:t>；</w:t>
            </w:r>
            <w:r>
              <w:rPr>
                <w:rFonts w:hint="eastAsia"/>
                <w:lang w:val="en-US" w:eastAsia="zh-CN"/>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lang w:val="en-US" w:eastAsia="zh-CN"/>
              </w:rPr>
              <w:t>6.</w:t>
            </w:r>
            <w:r>
              <w:rPr>
                <w:rFonts w:hint="eastAsia"/>
              </w:rPr>
              <w:t>如投标人违反《中华人民共和国政府采购法》《中华人民共和国政府采购实施条例》等相关规定，采购人将按规定追究投标人法律责任。</w:t>
            </w:r>
          </w:p>
          <w:p>
            <w:pPr>
              <w:spacing w:line="500" w:lineRule="exact"/>
              <w:ind w:firstLine="420" w:firstLineChars="200"/>
              <w:rPr>
                <w:rFonts w:hint="eastAsia" w:eastAsia="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场地清洁费、质保期维护费用、易损件费用、设备与信息系统对接费、培训费、验收检测费等完成本</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56196559"/>
      <w:bookmarkStart w:id="4" w:name="_Toc128229916"/>
      <w:bookmarkStart w:id="5" w:name="_Toc166139912"/>
      <w:bookmarkStart w:id="6" w:name="_Toc128229745"/>
      <w:bookmarkStart w:id="7" w:name="_Toc156196470"/>
      <w:bookmarkStart w:id="8" w:name="_Toc173677397"/>
      <w:bookmarkStart w:id="9" w:name="_Toc128229302"/>
      <w:bookmarkStart w:id="10" w:name="_Toc156730450"/>
      <w:bookmarkStart w:id="11" w:name="_Toc166549448"/>
      <w:bookmarkStart w:id="12" w:name="_Toc17501734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746"/>
      <w:bookmarkStart w:id="14" w:name="_Toc128229303"/>
      <w:bookmarkStart w:id="15" w:name="_Toc166139913"/>
      <w:bookmarkStart w:id="16" w:name="_Toc128229917"/>
      <w:bookmarkStart w:id="17" w:name="_Toc156815771"/>
      <w:bookmarkStart w:id="18" w:name="_Toc166549449"/>
      <w:bookmarkStart w:id="19" w:name="_Toc156196560"/>
      <w:bookmarkStart w:id="20" w:name="_Toc156196471"/>
      <w:bookmarkStart w:id="21" w:name="_Toc156730451"/>
      <w:bookmarkStart w:id="22" w:name="_Toc173677398"/>
      <w:bookmarkStart w:id="23" w:name="_Toc17501734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28014297"/>
      <w:bookmarkStart w:id="26" w:name="_Toc173677399"/>
      <w:bookmarkStart w:id="27" w:name="_Toc128229304"/>
      <w:bookmarkStart w:id="28" w:name="_Toc175017344"/>
      <w:bookmarkStart w:id="29" w:name="_Toc156196472"/>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7.</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2AB51CA7"/>
    <w:multiLevelType w:val="multilevel"/>
    <w:tmpl w:val="2AB51C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872834"/>
    <w:rsid w:val="0CE64C8D"/>
    <w:rsid w:val="0FD01451"/>
    <w:rsid w:val="122D0B62"/>
    <w:rsid w:val="1922346A"/>
    <w:rsid w:val="1AF86BE0"/>
    <w:rsid w:val="1BDE0896"/>
    <w:rsid w:val="1CF00EFC"/>
    <w:rsid w:val="236757CC"/>
    <w:rsid w:val="2FC44243"/>
    <w:rsid w:val="33FB61AD"/>
    <w:rsid w:val="376E6279"/>
    <w:rsid w:val="496140CE"/>
    <w:rsid w:val="4AE139DB"/>
    <w:rsid w:val="4BDB0A24"/>
    <w:rsid w:val="4C31315D"/>
    <w:rsid w:val="53CE1F5A"/>
    <w:rsid w:val="61130716"/>
    <w:rsid w:val="61143219"/>
    <w:rsid w:val="626B6216"/>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cp:lastPrinted>2024-01-02T09:12:00Z</cp:lastPrinted>
  <dcterms:modified xsi:type="dcterms:W3CDTF">2024-01-02T09:19:19Z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F273ED81CE6B41FF9C48A60E176FA85B</vt:lpwstr>
  </property>
</Properties>
</file>