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0659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1"/>
        <w:gridCol w:w="1744"/>
        <w:gridCol w:w="3551"/>
      </w:tblGrid>
      <w:tr w14:paraId="7783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24FC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8126" w:type="dxa"/>
            <w:gridSpan w:val="3"/>
          </w:tcPr>
          <w:p w14:paraId="4C93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招标采购办公室</w:t>
            </w:r>
          </w:p>
        </w:tc>
      </w:tr>
      <w:tr w14:paraId="15B0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0A76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登记人</w:t>
            </w:r>
          </w:p>
        </w:tc>
        <w:tc>
          <w:tcPr>
            <w:tcW w:w="2831" w:type="dxa"/>
          </w:tcPr>
          <w:p w14:paraId="57F8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罗灵欣</w:t>
            </w:r>
            <w:bookmarkStart w:id="1" w:name="_GoBack"/>
            <w:bookmarkEnd w:id="1"/>
          </w:p>
        </w:tc>
        <w:tc>
          <w:tcPr>
            <w:tcW w:w="1744" w:type="dxa"/>
          </w:tcPr>
          <w:p w14:paraId="39BC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3551" w:type="dxa"/>
          </w:tcPr>
          <w:p w14:paraId="2C60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</w:tr>
      <w:tr w14:paraId="5D37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58D7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126" w:type="dxa"/>
            <w:gridSpan w:val="3"/>
          </w:tcPr>
          <w:p w14:paraId="11BB4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napToGrid w:val="0"/>
                <w:kern w:val="21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napToGrid w:val="0"/>
                <w:kern w:val="21"/>
                <w:sz w:val="32"/>
                <w:szCs w:val="32"/>
                <w:highlight w:val="none"/>
              </w:rPr>
              <w:t>医院智能</w:t>
            </w:r>
            <w:bookmarkEnd w:id="0"/>
            <w:r>
              <w:rPr>
                <w:rFonts w:hint="eastAsia" w:ascii="Times New Roman" w:hAnsi="Times New Roman" w:eastAsia="方正仿宋_GBK" w:cs="Times New Roman"/>
                <w:snapToGrid w:val="0"/>
                <w:kern w:val="21"/>
                <w:sz w:val="32"/>
                <w:szCs w:val="32"/>
                <w:highlight w:val="none"/>
                <w:lang w:val="en-US" w:eastAsia="zh-CN"/>
              </w:rPr>
              <w:t>招采系统</w:t>
            </w:r>
          </w:p>
        </w:tc>
      </w:tr>
      <w:tr w14:paraId="4A02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4560F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用途</w:t>
            </w:r>
          </w:p>
        </w:tc>
        <w:tc>
          <w:tcPr>
            <w:tcW w:w="8126" w:type="dxa"/>
            <w:gridSpan w:val="3"/>
          </w:tcPr>
          <w:p w14:paraId="42327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实现从预算、需求、招采到合同、验收、结算的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全周期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，全面提高采购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管理效率，同时借助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透明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化流程与智能监管，规范采购行为，推动清廉采购建设。</w:t>
            </w:r>
          </w:p>
        </w:tc>
      </w:tr>
      <w:tr w14:paraId="2E9B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F45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需求功能</w:t>
            </w:r>
          </w:p>
        </w:tc>
        <w:tc>
          <w:tcPr>
            <w:tcW w:w="8126" w:type="dxa"/>
            <w:gridSpan w:val="3"/>
          </w:tcPr>
          <w:p w14:paraId="469FA4C6">
            <w:pPr>
              <w:widowControl w:val="0"/>
              <w:numPr>
                <w:ilvl w:val="0"/>
                <w:numId w:val="1"/>
              </w:numP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信息系统接入：接入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我院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HRP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系统自动关联采购预算、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OA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采购申请、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OA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招标文件会审、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HRP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合同会审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验收及结算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等流程；</w:t>
            </w:r>
          </w:p>
          <w:p w14:paraId="190FBE63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公告发布：接入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我院官网及主流采购平台发布招标公告及结果公告；</w:t>
            </w:r>
          </w:p>
          <w:p w14:paraId="22D50560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在线投标：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支持供应商24小时线上投标，并对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文件进行加密储存；</w:t>
            </w:r>
          </w:p>
          <w:p w14:paraId="66FE803D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线上开评标：支持线上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开标评标，开标时间精确限制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评标支持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在线评分、结果汇总等功能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对客观分不一致或主观分畸高畸低进行预警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；</w:t>
            </w:r>
          </w:p>
          <w:p w14:paraId="246C92E1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数据分析：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支持全流程数据收集、整理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及智能分析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，涵盖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采购执行率、采购执行时间、供应商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投标率、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中标率等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多维度数据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；</w:t>
            </w:r>
          </w:p>
          <w:p w14:paraId="30E37C7D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风险预警：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识别投标供应商账号、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投标文件上传IP地址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、供应商投标时间、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多个供应商多次同时竞标一个项目、同时竞标一个项目的多个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供应商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之间是否存在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控股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关联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关系等围标串标高风险行为并预警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提示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；</w:t>
            </w:r>
          </w:p>
          <w:p w14:paraId="7FFBCBDA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供应商考核管理：可针对供应商响应及时性、送货及时性、产品质量、不良事件处理等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方面进行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定期考核，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考核结果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表现为信用等级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对低信用供应商进行预警管理，投标时自动识别供应商的信用登记或是否近几年受过行政处罚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；</w:t>
            </w:r>
          </w:p>
          <w:p w14:paraId="03910A17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采购验收监管：自动提醒项目验收，支持验收流程照片上传，参与人线上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会签，自动生成验收记录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  <w:t>；</w:t>
            </w:r>
          </w:p>
          <w:p w14:paraId="661147C0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能自动关联查询投标产品近期成交大数据。</w:t>
            </w:r>
          </w:p>
          <w:p w14:paraId="75F477B7">
            <w:pPr>
              <w:widowControl w:val="0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10.支持采购项目全流程节点的实时追踪、短信催办、动态更新及授权查询。</w:t>
            </w:r>
          </w:p>
        </w:tc>
      </w:tr>
      <w:tr w14:paraId="596C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D7E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8126" w:type="dxa"/>
            <w:gridSpan w:val="3"/>
          </w:tcPr>
          <w:p w14:paraId="5821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745E49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C5218"/>
    <w:multiLevelType w:val="singleLevel"/>
    <w:tmpl w:val="0BEC52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ODgwNTE0MzQyZDQ3ZGFhYzJhNTRjYjQ3MzkxMzkifQ=="/>
  </w:docVars>
  <w:rsids>
    <w:rsidRoot w:val="42B24103"/>
    <w:rsid w:val="098242D5"/>
    <w:rsid w:val="182359C8"/>
    <w:rsid w:val="1F63660C"/>
    <w:rsid w:val="4013228B"/>
    <w:rsid w:val="42B24103"/>
    <w:rsid w:val="43A34136"/>
    <w:rsid w:val="45F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657</Characters>
  <Lines>0</Lines>
  <Paragraphs>0</Paragraphs>
  <TotalTime>2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2023-09-13T02:06:00Z</dcterms:created>
  <dc:creator>cccc.</dc:creator>
  <cp:lastModifiedBy>柚</cp:lastModifiedBy>
  <cp:lastPrinted>2025-12-22T02:14:00Z</cp:lastPrinted>
  <dcterms:modified xsi:type="dcterms:W3CDTF">2025-12-23T01:15:15Z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528744EF58394DD5AAF618E8F660229E_13</vt:lpwstr>
  </property>
  <property fmtid="{D5CDD505-2E9C-101B-9397-08002B2CF9AE}" pid="4" name="KSOTemplateDocerSaveRecord">
    <vt:lpwstr>eyJoZGlkIjoiNzdkNTM4MTkwYTE0Yjk0Y2Y4MjVlZDcwOGViZTQwYjIiLCJ1c2VySWQiOiIxMTc2NDE1MTk0In0=</vt:lpwstr>
  </property>
</Properties>
</file>