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eastAsia="宋体" w:cs="Times New Roman"/>
          <w:kern w:val="2"/>
          <w:sz w:val="32"/>
          <w:szCs w:val="32"/>
          <w:lang w:val="en-US" w:eastAsia="zh-CN" w:bidi="ar-SA"/>
        </w:rPr>
        <w:t>项目名称：</w:t>
      </w:r>
      <w:r>
        <w:rPr>
          <w:rFonts w:hint="eastAsia" w:ascii="宋体" w:hAnsi="宋体"/>
          <w:sz w:val="32"/>
          <w:szCs w:val="32"/>
          <w:lang w:val="en-US" w:eastAsia="zh-CN"/>
        </w:rPr>
        <w:t>石英纤维夹板（第二次）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01001</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1</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0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0"/>
        <w:gridCol w:w="1148"/>
        <w:gridCol w:w="1507"/>
        <w:gridCol w:w="1306"/>
        <w:gridCol w:w="1514"/>
        <w:gridCol w:w="2205"/>
        <w:gridCol w:w="1361"/>
        <w:gridCol w:w="1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7" w:hRule="atLeast"/>
        </w:trPr>
        <w:tc>
          <w:tcPr>
            <w:tcW w:w="70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48"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507"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30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1514"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220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1361"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1175"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7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48"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口腔</w:t>
            </w:r>
            <w:r>
              <w:rPr>
                <w:rFonts w:hint="default" w:ascii="宋体" w:hAnsi="宋体" w:cs="宋体"/>
                <w:i w:val="0"/>
                <w:iCs w:val="0"/>
                <w:color w:val="000000"/>
                <w:kern w:val="0"/>
                <w:sz w:val="21"/>
                <w:szCs w:val="21"/>
                <w:u w:val="none"/>
                <w:lang w:val="en-US" w:eastAsia="zh-CN" w:bidi="ar"/>
              </w:rPr>
              <w:t>科</w:t>
            </w:r>
          </w:p>
        </w:tc>
        <w:tc>
          <w:tcPr>
            <w:tcW w:w="1507"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石英纤维夹板</w:t>
            </w:r>
          </w:p>
        </w:tc>
        <w:tc>
          <w:tcPr>
            <w:tcW w:w="1306"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2.5mm*80mm</w:t>
            </w:r>
          </w:p>
        </w:tc>
        <w:tc>
          <w:tcPr>
            <w:tcW w:w="1514"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松动牙固定</w:t>
            </w:r>
          </w:p>
        </w:tc>
        <w:tc>
          <w:tcPr>
            <w:tcW w:w="220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石英纤维和树脂基质</w:t>
            </w:r>
          </w:p>
        </w:tc>
        <w:tc>
          <w:tcPr>
            <w:tcW w:w="1361"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20盒</w:t>
            </w:r>
          </w:p>
        </w:tc>
        <w:tc>
          <w:tcPr>
            <w:tcW w:w="1175"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800元/盒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0916"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1</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本项目</w:t>
      </w:r>
      <w:r>
        <w:rPr>
          <w:rFonts w:hint="eastAsia" w:ascii="方正仿宋_GBK" w:hAnsi="方正仿宋_GBK" w:eastAsia="方正仿宋_GBK" w:cs="方正仿宋_GBK"/>
          <w:b/>
          <w:color w:val="auto"/>
          <w:sz w:val="30"/>
          <w:szCs w:val="30"/>
          <w:highlight w:val="none"/>
        </w:rPr>
        <w:t>为单价合同，</w:t>
      </w:r>
      <w:r>
        <w:rPr>
          <w:rFonts w:hint="eastAsia" w:ascii="方正仿宋_GBK" w:hAnsi="方正仿宋_GBK" w:eastAsia="方正仿宋_GBK" w:cs="方正仿宋_GBK"/>
          <w:b/>
          <w:color w:val="auto"/>
          <w:sz w:val="30"/>
          <w:szCs w:val="30"/>
          <w:highlight w:val="none"/>
          <w:lang w:val="en-US" w:eastAsia="zh-CN"/>
        </w:rPr>
        <w:t>合同期间如遇国家或上级政策调整合同无法继续执行，医院有权要求终止或更正合同，成交供应商须无条件接受；</w:t>
      </w:r>
      <w:r>
        <w:rPr>
          <w:rFonts w:hint="eastAsia" w:ascii="方正仿宋_GBK" w:hAnsi="方正仿宋_GBK" w:eastAsia="方正仿宋_GBK" w:cs="方正仿宋_GBK"/>
          <w:b/>
          <w:color w:val="auto"/>
          <w:sz w:val="30"/>
          <w:szCs w:val="30"/>
          <w:highlight w:val="yellow"/>
          <w:lang w:val="en-US" w:eastAsia="zh-CN"/>
        </w:rPr>
        <w:t>如供应商在履约期间遇到不可抗力等事由不能继续供货，应提前2周书面来函告知，给采购人留足采购时间。合同期内非因不可抗力原因导致某项产品停供，授权到期不能继续获得新授权或授权被提前终止，以及不可抗力原因导致某产品停供但未提前2周告知的，供应商将承担1000元/项产品的违约责任（在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（2）供应商需提供药交所最低成交价和重庆地区最低价承诺，产品价格下降应在一周内书面通知采购人，违反承诺将承担5万元违约金，并从最低价执行之日倒结算并退还采购人多支付的费用。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rPr>
      </w:pPr>
      <w:r>
        <w:rPr>
          <w:rFonts w:hint="eastAsia" w:ascii="方正仿宋_GBK" w:hAnsi="方正仿宋_GBK" w:eastAsia="方正仿宋_GBK" w:cs="方正仿宋_GBK"/>
          <w:b/>
          <w:color w:val="auto"/>
          <w:sz w:val="30"/>
          <w:szCs w:val="30"/>
          <w:highlight w:val="none"/>
          <w:lang w:val="en-US" w:eastAsia="zh-CN"/>
        </w:rPr>
        <w:t>（3）合同期间根据供应商履约及产品质量情况进行考核，供应商的配送服务不及时或产品质量不合格以及违反最低价承诺的采购人可随时终止合同，因产品设计缺陷和质量问题造成患者损害应全额赔偿</w:t>
      </w:r>
      <w:r>
        <w:rPr>
          <w:rFonts w:hint="eastAsia" w:ascii="方正仿宋_GBK" w:hAnsi="方正仿宋_GBK" w:eastAsia="方正仿宋_GBK" w:cs="方正仿宋_GBK"/>
          <w:b/>
          <w:color w:val="auto"/>
          <w:sz w:val="30"/>
          <w:szCs w:val="3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4</w:t>
      </w:r>
      <w:r>
        <w:rPr>
          <w:rFonts w:hint="eastAsia" w:ascii="方正仿宋_GBK" w:hAnsi="方正仿宋_GBK" w:eastAsia="方正仿宋_GBK" w:cs="方正仿宋_GBK"/>
          <w:b/>
          <w:color w:val="auto"/>
          <w:sz w:val="30"/>
          <w:szCs w:val="30"/>
          <w:highlight w:val="none"/>
          <w:lang w:eastAsia="zh-CN"/>
        </w:rPr>
        <w:t>）</w:t>
      </w:r>
      <w:r>
        <w:rPr>
          <w:rFonts w:hint="eastAsia" w:ascii="方正仿宋_GBK" w:hAnsi="方正仿宋_GBK" w:eastAsia="方正仿宋_GBK" w:cs="方正仿宋_GBK"/>
          <w:b/>
          <w:color w:val="auto"/>
          <w:sz w:val="30"/>
          <w:szCs w:val="30"/>
          <w:highlight w:val="none"/>
          <w:lang w:val="en-US" w:eastAsia="zh-CN"/>
        </w:rPr>
        <w:t>供应商在履约过程中，放弃合同中的部分产品，采购人有权终止整个合同，避免供应商选择性供应利润较大的产品。</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在合同签订前，成交供应商向采购人缴纳项目履约保证金5000元（形式可为现金、支票、汇款、银行见索即付保函等）。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rPr>
        <w:t>1、本次耗材采购无预付款。</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试剂类耗材如包含配套质控品、校准品、清洗液、其他辅材等，应明确报价是否包含相关产品，如未包含应单独报价。</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none"/>
          <w:lang w:val="en-US" w:eastAsia="zh-CN"/>
        </w:rPr>
        <w:t>允许供应商分别响应本项目的所有产品，供应商应在投标资料封面标注所投产品信息，不接受供应商新增其他品规产品，不接受联合体投标，否则视为无效投标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237057789"/>
      <w:bookmarkStart w:id="1" w:name="_Toc156196446"/>
      <w:bookmarkStart w:id="2" w:name="_Toc128229721"/>
      <w:bookmarkStart w:id="3" w:name="_Toc128229278"/>
      <w:bookmarkStart w:id="4" w:name="_Toc128014287"/>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28229302"/>
      <w:bookmarkStart w:id="6" w:name="_Toc166139912"/>
      <w:bookmarkStart w:id="7" w:name="_Toc156196470"/>
      <w:bookmarkStart w:id="8" w:name="_Toc173677397"/>
      <w:bookmarkStart w:id="9" w:name="_Toc156730450"/>
      <w:bookmarkStart w:id="10" w:name="_Toc128229916"/>
      <w:bookmarkStart w:id="11" w:name="_Toc156815770"/>
      <w:bookmarkStart w:id="12" w:name="_Toc128229745"/>
      <w:bookmarkStart w:id="13" w:name="_Toc166549448"/>
      <w:bookmarkStart w:id="14" w:name="_Toc156196559"/>
      <w:bookmarkStart w:id="15" w:name="_Toc175017342"/>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73677398"/>
      <w:bookmarkStart w:id="17" w:name="_Toc156730451"/>
      <w:bookmarkStart w:id="18" w:name="_Toc166139913"/>
      <w:bookmarkStart w:id="19" w:name="_Toc128229917"/>
      <w:bookmarkStart w:id="20" w:name="_Toc128229303"/>
      <w:bookmarkStart w:id="21" w:name="_Toc175017343"/>
      <w:bookmarkStart w:id="22" w:name="_Toc166549449"/>
      <w:bookmarkStart w:id="23" w:name="_Toc156196560"/>
      <w:bookmarkStart w:id="24" w:name="_Toc156815771"/>
      <w:bookmarkStart w:id="25" w:name="_Toc156196471"/>
      <w:bookmarkStart w:id="26" w:name="_Toc128229746"/>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75017344"/>
      <w:bookmarkStart w:id="28" w:name="_Toc237057793"/>
      <w:bookmarkStart w:id="29" w:name="_Toc128014297"/>
      <w:bookmarkStart w:id="30" w:name="_Toc128229304"/>
      <w:bookmarkStart w:id="31" w:name="_Toc128229747"/>
      <w:bookmarkStart w:id="32" w:name="_Toc173677399"/>
      <w:bookmarkStart w:id="33" w:name="_Toc156196472"/>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blPrEx>
          <w:tblCellMar>
            <w:top w:w="0" w:type="dxa"/>
            <w:left w:w="108" w:type="dxa"/>
            <w:bottom w:w="0" w:type="dxa"/>
            <w:right w:w="108" w:type="dxa"/>
          </w:tblCellMar>
        </w:tblPrEx>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9D4116"/>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6FC5DD8"/>
    <w:rsid w:val="07043A2A"/>
    <w:rsid w:val="078057A6"/>
    <w:rsid w:val="07BF7925"/>
    <w:rsid w:val="08183C31"/>
    <w:rsid w:val="08305016"/>
    <w:rsid w:val="0A0126EF"/>
    <w:rsid w:val="0A2C7BD0"/>
    <w:rsid w:val="0AEF7612"/>
    <w:rsid w:val="0B281E05"/>
    <w:rsid w:val="0B2964A2"/>
    <w:rsid w:val="0B982A6A"/>
    <w:rsid w:val="0BE0558A"/>
    <w:rsid w:val="0C1A03FD"/>
    <w:rsid w:val="0C25027D"/>
    <w:rsid w:val="0D92520D"/>
    <w:rsid w:val="0DDC3AA7"/>
    <w:rsid w:val="0E121180"/>
    <w:rsid w:val="0E693A04"/>
    <w:rsid w:val="0E74655B"/>
    <w:rsid w:val="0F262B64"/>
    <w:rsid w:val="0F2E7B6F"/>
    <w:rsid w:val="0F5C53DF"/>
    <w:rsid w:val="0F776B4A"/>
    <w:rsid w:val="1060172D"/>
    <w:rsid w:val="11135531"/>
    <w:rsid w:val="111663BA"/>
    <w:rsid w:val="1127726F"/>
    <w:rsid w:val="112A1D2D"/>
    <w:rsid w:val="116640D2"/>
    <w:rsid w:val="12333C18"/>
    <w:rsid w:val="127D5626"/>
    <w:rsid w:val="12C54103"/>
    <w:rsid w:val="12E919D1"/>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2C59C0"/>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30B77259"/>
    <w:rsid w:val="30FE0557"/>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A40630"/>
    <w:rsid w:val="3CCA1B30"/>
    <w:rsid w:val="3E633BE2"/>
    <w:rsid w:val="40E13B95"/>
    <w:rsid w:val="41E440AB"/>
    <w:rsid w:val="41EF5F53"/>
    <w:rsid w:val="42784D13"/>
    <w:rsid w:val="43533C25"/>
    <w:rsid w:val="4365514D"/>
    <w:rsid w:val="4413072B"/>
    <w:rsid w:val="446D3310"/>
    <w:rsid w:val="44BE681C"/>
    <w:rsid w:val="458200D5"/>
    <w:rsid w:val="45A23A80"/>
    <w:rsid w:val="45A7242F"/>
    <w:rsid w:val="45ED07BE"/>
    <w:rsid w:val="46F936A8"/>
    <w:rsid w:val="4755437D"/>
    <w:rsid w:val="4773430F"/>
    <w:rsid w:val="47AF4141"/>
    <w:rsid w:val="48481EDA"/>
    <w:rsid w:val="4B000257"/>
    <w:rsid w:val="4B01127E"/>
    <w:rsid w:val="4BE06497"/>
    <w:rsid w:val="4BEF7421"/>
    <w:rsid w:val="4C071622"/>
    <w:rsid w:val="4C16658E"/>
    <w:rsid w:val="4CC6569A"/>
    <w:rsid w:val="4D380C2E"/>
    <w:rsid w:val="4E3A25BC"/>
    <w:rsid w:val="4EA57B48"/>
    <w:rsid w:val="4EA75A4A"/>
    <w:rsid w:val="4F7F04C5"/>
    <w:rsid w:val="50D61909"/>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B656B5D"/>
    <w:rsid w:val="5B716309"/>
    <w:rsid w:val="5C3A2DA7"/>
    <w:rsid w:val="5C5032DC"/>
    <w:rsid w:val="5C78446B"/>
    <w:rsid w:val="5D005BEB"/>
    <w:rsid w:val="5D416C11"/>
    <w:rsid w:val="5E0A7E6A"/>
    <w:rsid w:val="5E600220"/>
    <w:rsid w:val="5E9A5433"/>
    <w:rsid w:val="5EE54CD9"/>
    <w:rsid w:val="5EE9359E"/>
    <w:rsid w:val="5F680545"/>
    <w:rsid w:val="5FC72C41"/>
    <w:rsid w:val="609E5367"/>
    <w:rsid w:val="60A32FC7"/>
    <w:rsid w:val="60AF6D3F"/>
    <w:rsid w:val="60BC4792"/>
    <w:rsid w:val="622A5268"/>
    <w:rsid w:val="62BA0AE5"/>
    <w:rsid w:val="63B41BA1"/>
    <w:rsid w:val="63C86061"/>
    <w:rsid w:val="65051C35"/>
    <w:rsid w:val="65825D08"/>
    <w:rsid w:val="65C64E6A"/>
    <w:rsid w:val="661C43A8"/>
    <w:rsid w:val="673D548B"/>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E655B58"/>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6273</Words>
  <Characters>6418</Characters>
  <Lines>202</Lines>
  <Paragraphs>243</Paragraphs>
  <TotalTime>33</TotalTime>
  <ScaleCrop>false</ScaleCrop>
  <LinksUpToDate>false</LinksUpToDate>
  <CharactersWithSpaces>6429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2026-01-16T06:50:08Z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D71493DB5ED346A08F8B44D0E22515E4_13</vt:lpwstr>
  </property>
  <property fmtid="{D5CDD505-2E9C-101B-9397-08002B2CF9AE}" pid="4" name="KSOTemplateDocerSaveRecord">
    <vt:lpwstr>eyJoZGlkIjoiNzliNmRkY2YyN2FjZDQwMDgzZGM4ZDZkNTA3MTFmNGMiLCJ1c2VySWQiOiIxNjE2MTQ1MTM5In0=</vt:lpwstr>
  </property>
</Properties>
</file>