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ighlight w:val="none"/>
          <w:lang w:val="en-US" w:eastAsia="zh-CN"/>
        </w:rPr>
      </w:pPr>
    </w:p>
    <w:p>
      <w:pPr>
        <w:rPr>
          <w:rFonts w:hint="eastAsia"/>
          <w:highlight w:val="none"/>
          <w:lang w:val="en-US" w:eastAsia="zh-CN"/>
        </w:rPr>
      </w:pPr>
    </w:p>
    <w:p>
      <w:pPr>
        <w:jc w:val="center"/>
        <w:rPr>
          <w:rFonts w:hint="eastAsia"/>
          <w:b/>
          <w:bCs/>
          <w:sz w:val="84"/>
          <w:szCs w:val="84"/>
          <w:highlight w:val="none"/>
          <w:lang w:val="en-US" w:eastAsia="zh-CN"/>
        </w:rPr>
      </w:pPr>
    </w:p>
    <w:p>
      <w:pPr>
        <w:jc w:val="center"/>
        <w:rPr>
          <w:rFonts w:hint="eastAsia"/>
          <w:b/>
          <w:bCs/>
          <w:sz w:val="84"/>
          <w:szCs w:val="84"/>
          <w:highlight w:val="none"/>
          <w:lang w:val="en-US" w:eastAsia="zh-CN"/>
        </w:rPr>
      </w:pPr>
      <w:r>
        <w:rPr>
          <w:rFonts w:hint="eastAsia"/>
          <w:b/>
          <w:bCs/>
          <w:sz w:val="84"/>
          <w:szCs w:val="84"/>
          <w:highlight w:val="none"/>
          <w:lang w:val="en-US" w:eastAsia="zh-CN"/>
        </w:rPr>
        <w:t>封面</w:t>
      </w:r>
    </w:p>
    <w:p>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pPr>
        <w:jc w:val="center"/>
        <w:rPr>
          <w:rFonts w:hint="eastAsia"/>
          <w:b/>
          <w:bCs/>
          <w:sz w:val="44"/>
          <w:szCs w:val="44"/>
          <w:highlight w:val="none"/>
          <w:lang w:val="en-US" w:eastAsia="zh-CN"/>
        </w:rPr>
      </w:pPr>
    </w:p>
    <w:p>
      <w:pPr>
        <w:rPr>
          <w:rFonts w:hint="eastAsia"/>
          <w:sz w:val="32"/>
          <w:szCs w:val="32"/>
          <w:highlight w:val="none"/>
          <w:lang w:val="en-US" w:eastAsia="zh-CN"/>
        </w:rPr>
      </w:pPr>
    </w:p>
    <w:p>
      <w:pPr>
        <w:rPr>
          <w:rFonts w:hint="eastAsia"/>
          <w:sz w:val="32"/>
          <w:szCs w:val="32"/>
          <w:highlight w:val="none"/>
          <w:lang w:val="en-US" w:eastAsia="zh-CN"/>
        </w:rPr>
      </w:pPr>
    </w:p>
    <w:p>
      <w:pPr>
        <w:rPr>
          <w:rFonts w:hint="eastAsia"/>
          <w:sz w:val="32"/>
          <w:szCs w:val="32"/>
          <w:highlight w:val="none"/>
          <w:lang w:val="en-US" w:eastAsia="zh-CN"/>
        </w:rPr>
      </w:pPr>
    </w:p>
    <w:p>
      <w:pPr>
        <w:rPr>
          <w:rFonts w:hint="eastAsia"/>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项目名称：不锈钢手术托盘架等（第二次</w:t>
      </w:r>
      <w:bookmarkStart w:id="7" w:name="_GoBack"/>
      <w:bookmarkEnd w:id="7"/>
      <w:r>
        <w:rPr>
          <w:rFonts w:hint="eastAsia"/>
          <w:sz w:val="44"/>
          <w:szCs w:val="4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项目编号：BSRMYY-YNCG-2026-04018</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pPr>
        <w:rPr>
          <w:rFonts w:hint="default"/>
          <w:sz w:val="44"/>
          <w:szCs w:val="44"/>
          <w:highlight w:val="none"/>
          <w:lang w:val="en-US" w:eastAsia="zh-CN"/>
        </w:rPr>
      </w:pPr>
      <w:r>
        <w:rPr>
          <w:rFonts w:hint="eastAsia"/>
          <w:sz w:val="44"/>
          <w:szCs w:val="44"/>
          <w:highlight w:val="none"/>
          <w:lang w:val="en-US" w:eastAsia="zh-CN"/>
        </w:rPr>
        <w:br w:type="page"/>
      </w:r>
    </w:p>
    <w:p>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68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29"/>
        <w:gridCol w:w="1245"/>
        <w:gridCol w:w="1245"/>
        <w:gridCol w:w="2221"/>
        <w:gridCol w:w="1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476"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73"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73" w:type="pct"/>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01" w:type="pct"/>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74" w:type="pct"/>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476"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不锈钢手术托盘架</w:t>
            </w:r>
          </w:p>
        </w:tc>
        <w:tc>
          <w:tcPr>
            <w:tcW w:w="673"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673" w:type="pct"/>
            <w:vAlign w:val="center"/>
          </w:tcPr>
          <w:p>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201" w:type="pct"/>
            <w:vAlign w:val="center"/>
          </w:tcPr>
          <w:p>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1200</w:t>
            </w:r>
          </w:p>
        </w:tc>
        <w:tc>
          <w:tcPr>
            <w:tcW w:w="974" w:type="pct"/>
            <w:vMerge w:val="restart"/>
            <w:vAlign w:val="center"/>
          </w:tcPr>
          <w:p>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476"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不锈钢坐凳</w:t>
            </w:r>
          </w:p>
        </w:tc>
        <w:tc>
          <w:tcPr>
            <w:tcW w:w="673"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w:t>
            </w:r>
          </w:p>
        </w:tc>
        <w:tc>
          <w:tcPr>
            <w:tcW w:w="673" w:type="pct"/>
            <w:vAlign w:val="center"/>
          </w:tcPr>
          <w:p>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201" w:type="pct"/>
            <w:vAlign w:val="center"/>
          </w:tcPr>
          <w:p>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380</w:t>
            </w:r>
          </w:p>
        </w:tc>
        <w:tc>
          <w:tcPr>
            <w:tcW w:w="974" w:type="pct"/>
            <w:vMerge w:val="continue"/>
            <w:vAlign w:val="center"/>
          </w:tcPr>
          <w:p>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476"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双层器械车</w:t>
            </w:r>
          </w:p>
        </w:tc>
        <w:tc>
          <w:tcPr>
            <w:tcW w:w="673"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673" w:type="pct"/>
            <w:vAlign w:val="center"/>
          </w:tcPr>
          <w:p>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201" w:type="pct"/>
            <w:vAlign w:val="center"/>
          </w:tcPr>
          <w:p>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2400</w:t>
            </w:r>
          </w:p>
        </w:tc>
        <w:tc>
          <w:tcPr>
            <w:tcW w:w="974" w:type="pct"/>
            <w:vMerge w:val="continue"/>
            <w:vAlign w:val="center"/>
          </w:tcPr>
          <w:p>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476"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不锈钢脚踏</w:t>
            </w:r>
          </w:p>
        </w:tc>
        <w:tc>
          <w:tcPr>
            <w:tcW w:w="673"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673" w:type="pct"/>
            <w:vAlign w:val="center"/>
          </w:tcPr>
          <w:p>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201" w:type="pct"/>
            <w:vAlign w:val="center"/>
          </w:tcPr>
          <w:p>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200</w:t>
            </w:r>
          </w:p>
        </w:tc>
        <w:tc>
          <w:tcPr>
            <w:tcW w:w="974" w:type="pct"/>
            <w:vMerge w:val="continue"/>
            <w:vAlign w:val="center"/>
          </w:tcPr>
          <w:p>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bl>
    <w:p>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99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2"/>
        <w:gridCol w:w="1814"/>
        <w:gridCol w:w="6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规格型号</w:t>
            </w:r>
          </w:p>
        </w:tc>
        <w:tc>
          <w:tcPr>
            <w:tcW w:w="6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具体参数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手术托盘架</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780×510×（1040-1340）mm</w:t>
            </w:r>
          </w:p>
        </w:tc>
        <w:tc>
          <w:tcPr>
            <w:tcW w:w="6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1.不锈钢材质；</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2.托盘料使用≥1mm厚304不锈钢板；</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 xml:space="preserve">3.托盘框使用≥1mm厚不锈钢焊管对角拼焊而成； </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4.托盘架高度一共有5挡可调，调节范围0-300mm。采用插销加手柄固定升降管的方式；</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5.托盘使用面积（450×600mm）±5mm，可取下；</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6.脚轮采用直径≥100mm，单只动态载重≥75Kg，脚轮有全自由、全锁定两档功能；内置无间隙滚珠轴承，保证脚轮平衡性和稳定性；主架材料采用尼龙（PA6）或同等材质，轮面材料采用TPE或同等材质，轮面具有减震和耐磨作用；脚轮具备防尘防卷入设计；</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7.整体采用自动激光焊接，为方便追溯产品来源，产品上需有制造商激光标识。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不锈钢坐凳</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凳面直径320mm±10mm</w:t>
            </w:r>
          </w:p>
        </w:tc>
        <w:tc>
          <w:tcPr>
            <w:tcW w:w="6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1.304不锈钢材质；</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2.可旋转；</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3.凳面厚度≥1.5mm、不锈钢管直径≥25mm，钢管厚度≥1.0mm、加粗螺杆≥3.0cm、脚踏圈钢管直径≥19mm。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双层器械车</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（1150×550×860mm）±5mm</w:t>
            </w:r>
          </w:p>
        </w:tc>
        <w:tc>
          <w:tcPr>
            <w:tcW w:w="6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1.不锈钢材质；</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2.台面采用≥1mm的304不锈钢板，台面有效使用面积≥1100×500mm，上下台面经激光切割及专用模具加工成型；</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3.立柱采用≥φ25×1mm/304不锈钢管；</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4.上下台面三方均设置护栏，采用304不锈钢冷拔圆钢经专用模具弯制，护栏直径≥9.5mm，护栏高度55mm。推车底部增加H型架。</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5.脚轮采用直径≥100mm，单只动态载重≥75Kg，脚轮有全自由、全锁定两档功能；内置无间隙滚珠轴承，保证脚轮平衡性和稳定性；主架材料采用尼龙（PA6）或同等材质，轮面材料采用TPE或同等材质；轮面具有静音耐磨弹性特点，脚轮具备防尘防卷入设计；</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6.整体采用自动激光焊接， 产品上有制造商激光标识。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不锈钢脚凳</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（380*280*130mm）±10mm</w:t>
            </w:r>
          </w:p>
        </w:tc>
        <w:tc>
          <w:tcPr>
            <w:tcW w:w="6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1.304不锈钢材质；</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2.凳面采用≥1.0mm厚304压花不锈钢板；</w:t>
            </w:r>
            <w:r>
              <w:rPr>
                <w:rFonts w:hint="eastAsia" w:ascii="方正仿宋_GBK" w:hAnsi="方正仿宋_GBK" w:eastAsia="方正仿宋_GBK" w:cs="方正仿宋_GBK"/>
                <w:b/>
                <w:bCs/>
                <w:kern w:val="0"/>
                <w:sz w:val="24"/>
                <w:szCs w:val="24"/>
                <w:highlight w:val="none"/>
                <w:lang w:val="en-US" w:eastAsia="zh-CN"/>
              </w:rPr>
              <w:br w:type="textWrapping"/>
            </w:r>
            <w:r>
              <w:rPr>
                <w:rFonts w:hint="eastAsia" w:ascii="方正仿宋_GBK" w:hAnsi="方正仿宋_GBK" w:eastAsia="方正仿宋_GBK" w:cs="方正仿宋_GBK"/>
                <w:b/>
                <w:bCs/>
                <w:kern w:val="0"/>
                <w:sz w:val="24"/>
                <w:szCs w:val="24"/>
                <w:highlight w:val="none"/>
                <w:lang w:val="en-US" w:eastAsia="zh-CN"/>
              </w:rPr>
              <w:t>3.支架为≥25mm不锈钢方管焊接成型。</w:t>
            </w:r>
          </w:p>
        </w:tc>
      </w:tr>
    </w:tbl>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若供应商提供产品被归类为医疗器械，供应商必须持有有效的《医疗器械经营许可证》或完成备案，且经营范围需包含所售设备类别。</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本项目最高限价18500元，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。供应商提供书面承诺，合同签订一年内供应商按照本次成交单价和商务条件随时保障采购人的续购需求。</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本项目要求供应商自中选后，接到采购人通知之日起15个工作日内完成安装调试。</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验收合格并运行一个月无异常后一次性支付90%货款，质保期结束后无息支付剩余10%货款；付款时供应商提供合法发票、送货单等。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w:t>
      </w: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：产品质保期不少于1年；质保期内非人为损坏免费更换或维修，维修为原厂配件，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质保期后维</w:t>
      </w:r>
      <w:r>
        <w:rPr>
          <w:rFonts w:hint="eastAsia" w:ascii="方正仿宋_GBK" w:hAnsi="方正仿宋_GBK" w:eastAsia="方正仿宋_GBK" w:cs="方正仿宋_GBK"/>
          <w:color w:val="auto"/>
          <w:kern w:val="0"/>
          <w:sz w:val="32"/>
          <w:szCs w:val="32"/>
          <w:highlight w:val="none"/>
          <w:lang w:val="en-US" w:eastAsia="zh-CN"/>
        </w:rPr>
        <w:t>保价格不高于市场价。</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（2）故障响应：供应商应30分钟电话响应，4小时到达医院处置。</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（3）培训要求：使用前至少培训1次，使用人员均会操作。</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的违约金，超过10日未能交付，采购人有权解除合同并要求供应商承担合同总额30%的违约金。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日，整改期限届满仍未完成的供应商每日支付合同金额千分之三的违约金，超过1</w:t>
      </w:r>
      <w:r>
        <w:rPr>
          <w:rFonts w:hint="eastAsia" w:ascii="方正仿宋_GBK" w:hAnsi="方正仿宋_GBK" w:eastAsia="方正仿宋_GBK" w:cs="方正仿宋_GBK"/>
          <w:b w:val="0"/>
          <w:bCs w:val="0"/>
          <w:color w:val="auto"/>
          <w:kern w:val="0"/>
          <w:sz w:val="32"/>
          <w:szCs w:val="32"/>
          <w:highlight w:val="none"/>
          <w:lang w:val="en-US" w:eastAsia="zh-CN"/>
        </w:rPr>
        <w:t>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日未能完成整改，采购人有权解除合同，并要求供应商承担合同总额30%的违约金，已经付款的供应商应全款退还采购人已经支付的款项；未按售后服务要求提供服务的，供应商将承担200元/次的违约金。</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若供应商提供产品被归类为医疗器械，供应商必须持有有效的《医疗器械经营许可证》或完成备案，且经营范围需包含所售设备类别。</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pPr>
        <w:spacing w:line="500" w:lineRule="exact"/>
        <w:ind w:firstLine="600" w:firstLineChars="200"/>
        <w:rPr>
          <w:rFonts w:ascii="微软雅黑" w:hAnsi="微软雅黑" w:eastAsia="微软雅黑" w:cs="微软雅黑"/>
          <w:sz w:val="30"/>
          <w:szCs w:val="30"/>
          <w:highlight w:val="none"/>
        </w:rPr>
      </w:pPr>
    </w:p>
    <w:p>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pPr>
        <w:ind w:firstLine="600" w:firstLineChars="200"/>
        <w:rPr>
          <w:rFonts w:ascii="微软雅黑" w:hAnsi="微软雅黑" w:eastAsia="微软雅黑" w:cs="微软雅黑"/>
          <w:sz w:val="30"/>
          <w:szCs w:val="30"/>
          <w:highlight w:val="none"/>
        </w:rPr>
      </w:pPr>
    </w:p>
    <w:p>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pPr>
        <w:spacing w:line="594" w:lineRule="exact"/>
        <w:ind w:firstLine="600" w:firstLineChars="200"/>
        <w:rPr>
          <w:rFonts w:hint="eastAsia" w:ascii="微软雅黑" w:hAnsi="微软雅黑" w:eastAsia="微软雅黑"/>
          <w:sz w:val="30"/>
          <w:szCs w:val="30"/>
          <w:highlight w:val="none"/>
        </w:rPr>
      </w:pPr>
    </w:p>
    <w:p>
      <w:pPr>
        <w:spacing w:line="594" w:lineRule="exact"/>
        <w:ind w:firstLine="600" w:firstLineChars="200"/>
        <w:rPr>
          <w:rFonts w:hint="eastAsia" w:ascii="微软雅黑" w:hAnsi="微软雅黑" w:eastAsia="微软雅黑"/>
          <w:sz w:val="30"/>
          <w:szCs w:val="30"/>
          <w:highlight w:val="none"/>
        </w:rPr>
      </w:pPr>
    </w:p>
    <w:p>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pPr>
        <w:spacing w:line="594" w:lineRule="exact"/>
        <w:ind w:firstLine="640" w:firstLineChars="200"/>
        <w:rPr>
          <w:rFonts w:hint="eastAsia" w:ascii="方正仿宋_GBK" w:eastAsia="方正仿宋_GBK"/>
          <w:sz w:val="32"/>
          <w:szCs w:val="32"/>
          <w:highlight w:val="none"/>
        </w:rPr>
      </w:pPr>
    </w:p>
    <w:p>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73677399"/>
      <w:bookmarkStart w:id="2" w:name="_Toc237057793"/>
      <w:bookmarkStart w:id="3" w:name="_Toc128229304"/>
      <w:bookmarkStart w:id="4" w:name="_Toc128229747"/>
      <w:bookmarkStart w:id="5" w:name="_Toc175017344"/>
      <w:bookmarkStart w:id="6" w:name="_Toc156196472"/>
    </w:p>
    <w:bookmarkEnd w:id="0"/>
    <w:bookmarkEnd w:id="1"/>
    <w:bookmarkEnd w:id="2"/>
    <w:bookmarkEnd w:id="3"/>
    <w:bookmarkEnd w:id="4"/>
    <w:bookmarkEnd w:id="5"/>
    <w:bookmarkEnd w:id="6"/>
    <w:p>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highlight w:val="none"/>
        </w:rPr>
      </w:pPr>
    </w:p>
    <w:p>
      <w:pPr>
        <w:rPr>
          <w:rFonts w:hint="eastAsia" w:ascii="仿宋_GB2312" w:hAnsi="Arial" w:eastAsia="仿宋_GB2312" w:cstheme="minorBidi"/>
          <w:b/>
          <w:color w:val="auto"/>
          <w:kern w:val="2"/>
          <w:sz w:val="28"/>
          <w:szCs w:val="28"/>
          <w:highlight w:val="none"/>
          <w:lang w:val="en-US" w:eastAsia="zh-CN" w:bidi="ar-SA"/>
        </w:rPr>
      </w:pPr>
    </w:p>
    <w:p>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kern w:val="2"/>
          <w:sz w:val="32"/>
          <w:szCs w:val="32"/>
          <w:highlight w:val="none"/>
          <w:lang w:val="en-US" w:eastAsia="zh-CN" w:bidi="ar-SA"/>
        </w:rPr>
        <w:t>7.采购人有权与供应商在二次议价时对于招标文件不明晰的内容进行商务谈判，进一步明确需求。</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pPr>
              <w:spacing w:line="300" w:lineRule="exact"/>
              <w:rPr>
                <w:rFonts w:ascii="微软雅黑" w:hAnsi="微软雅黑" w:eastAsia="微软雅黑" w:cs="微软雅黑"/>
                <w:sz w:val="24"/>
                <w:szCs w:val="24"/>
                <w:highlight w:val="none"/>
              </w:rPr>
            </w:pPr>
          </w:p>
        </w:tc>
      </w:tr>
    </w:tbl>
    <w:p>
      <w:pPr>
        <w:pStyle w:val="11"/>
        <w:ind w:firstLine="0"/>
        <w:rPr>
          <w:rFonts w:hint="eastAsia"/>
          <w:highlight w:val="none"/>
        </w:rPr>
      </w:pPr>
    </w:p>
    <w:p>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pPr>
        <w:spacing w:line="600" w:lineRule="exact"/>
        <w:ind w:firstLine="556" w:firstLineChars="200"/>
        <w:rPr>
          <w:rFonts w:ascii="微软雅黑" w:hAnsi="微软雅黑" w:eastAsia="微软雅黑" w:cs="微软雅黑"/>
          <w:sz w:val="30"/>
          <w:szCs w:val="30"/>
          <w:highlight w:val="none"/>
        </w:rPr>
      </w:pPr>
    </w:p>
    <w:p>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bl>
    <w:p>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bl>
    <w:p>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本产品其他采购人的业绩资料。</w:t>
      </w:r>
    </w:p>
    <w:p>
      <w:pPr>
        <w:pStyle w:val="5"/>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pPr>
        <w:rPr>
          <w:rFonts w:hint="eastAsia" w:ascii="仿宋_GB2312" w:eastAsia="仿宋_GB2312" w:cs="宋体"/>
          <w:color w:val="auto"/>
          <w:sz w:val="32"/>
          <w:szCs w:val="32"/>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pStyle w:val="5"/>
        <w:jc w:val="center"/>
        <w:rPr>
          <w:rFonts w:hint="eastAsia" w:ascii="仿宋_GB2312" w:hAnsi="宋体" w:eastAsia="仿宋_GB2312"/>
          <w:b/>
          <w:snapToGrid w:val="0"/>
          <w:color w:val="auto"/>
          <w:kern w:val="0"/>
          <w:sz w:val="40"/>
          <w:szCs w:val="28"/>
          <w:highlight w:val="none"/>
          <w:lang w:val="en-US" w:eastAsia="zh-CN"/>
        </w:rPr>
      </w:pPr>
    </w:p>
    <w:p>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D58D21F8"/>
    <w:multiLevelType w:val="singleLevel"/>
    <w:tmpl w:val="D58D21F8"/>
    <w:lvl w:ilvl="0" w:tentative="0">
      <w:start w:val="8"/>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19524DC"/>
    <w:rsid w:val="027111C2"/>
    <w:rsid w:val="03404493"/>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46655"/>
    <w:rsid w:val="098E4DDC"/>
    <w:rsid w:val="0B993AA9"/>
    <w:rsid w:val="0C714BCF"/>
    <w:rsid w:val="0C872834"/>
    <w:rsid w:val="0C974041"/>
    <w:rsid w:val="0CE64C8D"/>
    <w:rsid w:val="0D026C5D"/>
    <w:rsid w:val="0D0C6C6B"/>
    <w:rsid w:val="0D1904D8"/>
    <w:rsid w:val="0D7D2DB9"/>
    <w:rsid w:val="0DF02F5A"/>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706559C"/>
    <w:rsid w:val="17E53404"/>
    <w:rsid w:val="188F75A7"/>
    <w:rsid w:val="18EC242C"/>
    <w:rsid w:val="1922346A"/>
    <w:rsid w:val="19380134"/>
    <w:rsid w:val="19402EE9"/>
    <w:rsid w:val="1A00445C"/>
    <w:rsid w:val="1AAE2C67"/>
    <w:rsid w:val="1AF86BE0"/>
    <w:rsid w:val="1B3306B6"/>
    <w:rsid w:val="1BDD4D8A"/>
    <w:rsid w:val="1BDE0896"/>
    <w:rsid w:val="1BFA5B62"/>
    <w:rsid w:val="1C05241A"/>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486F00"/>
    <w:rsid w:val="215F0650"/>
    <w:rsid w:val="22965A26"/>
    <w:rsid w:val="233D75DC"/>
    <w:rsid w:val="236757CC"/>
    <w:rsid w:val="23FB11F4"/>
    <w:rsid w:val="247973AD"/>
    <w:rsid w:val="2657371E"/>
    <w:rsid w:val="270C3051"/>
    <w:rsid w:val="278860E5"/>
    <w:rsid w:val="28256D6A"/>
    <w:rsid w:val="28275AF0"/>
    <w:rsid w:val="28A234E4"/>
    <w:rsid w:val="28EC134D"/>
    <w:rsid w:val="29AE2A56"/>
    <w:rsid w:val="2AC62C21"/>
    <w:rsid w:val="2B19589B"/>
    <w:rsid w:val="2B6A7A50"/>
    <w:rsid w:val="2BAE2033"/>
    <w:rsid w:val="2BD1187D"/>
    <w:rsid w:val="2BDA4BD6"/>
    <w:rsid w:val="2C3529EE"/>
    <w:rsid w:val="2C5002AE"/>
    <w:rsid w:val="2CC21BF8"/>
    <w:rsid w:val="2CCA628B"/>
    <w:rsid w:val="2CCD0296"/>
    <w:rsid w:val="2D304052"/>
    <w:rsid w:val="2E0113DE"/>
    <w:rsid w:val="2E7B4030"/>
    <w:rsid w:val="2EEF5DC8"/>
    <w:rsid w:val="2F2F3117"/>
    <w:rsid w:val="2FC44243"/>
    <w:rsid w:val="306A297E"/>
    <w:rsid w:val="31092EA8"/>
    <w:rsid w:val="31B12793"/>
    <w:rsid w:val="33D97E69"/>
    <w:rsid w:val="33FB61AD"/>
    <w:rsid w:val="342C6BC9"/>
    <w:rsid w:val="345E1D92"/>
    <w:rsid w:val="348E0C53"/>
    <w:rsid w:val="35216558"/>
    <w:rsid w:val="355F2BEC"/>
    <w:rsid w:val="35761799"/>
    <w:rsid w:val="359B4383"/>
    <w:rsid w:val="35B94105"/>
    <w:rsid w:val="360845B7"/>
    <w:rsid w:val="36857E34"/>
    <w:rsid w:val="36ED77AA"/>
    <w:rsid w:val="375A7F25"/>
    <w:rsid w:val="376E6279"/>
    <w:rsid w:val="38A14340"/>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A04ACD"/>
    <w:rsid w:val="47CA56A6"/>
    <w:rsid w:val="47D66741"/>
    <w:rsid w:val="47ED66D2"/>
    <w:rsid w:val="482D6FF9"/>
    <w:rsid w:val="485B637D"/>
    <w:rsid w:val="48607974"/>
    <w:rsid w:val="48832656"/>
    <w:rsid w:val="496140CE"/>
    <w:rsid w:val="49995C78"/>
    <w:rsid w:val="4AE139DB"/>
    <w:rsid w:val="4B2941E0"/>
    <w:rsid w:val="4BDB0A24"/>
    <w:rsid w:val="4C31315D"/>
    <w:rsid w:val="4D001BA2"/>
    <w:rsid w:val="4D524E62"/>
    <w:rsid w:val="4EF37BD9"/>
    <w:rsid w:val="4F2E29BF"/>
    <w:rsid w:val="4F6D75ED"/>
    <w:rsid w:val="50A33062"/>
    <w:rsid w:val="50DC6F8F"/>
    <w:rsid w:val="50F34885"/>
    <w:rsid w:val="5116436F"/>
    <w:rsid w:val="5128323B"/>
    <w:rsid w:val="51352B6B"/>
    <w:rsid w:val="51A72EFC"/>
    <w:rsid w:val="52181704"/>
    <w:rsid w:val="52D53472"/>
    <w:rsid w:val="53A17F68"/>
    <w:rsid w:val="53D8739D"/>
    <w:rsid w:val="53DB6C22"/>
    <w:rsid w:val="53FB2F26"/>
    <w:rsid w:val="541D6876"/>
    <w:rsid w:val="54B6568B"/>
    <w:rsid w:val="55085A60"/>
    <w:rsid w:val="55A90FF1"/>
    <w:rsid w:val="55BB5978"/>
    <w:rsid w:val="55F45FE4"/>
    <w:rsid w:val="5683561C"/>
    <w:rsid w:val="586B764B"/>
    <w:rsid w:val="59343196"/>
    <w:rsid w:val="599E0097"/>
    <w:rsid w:val="5A201514"/>
    <w:rsid w:val="5A5D05FC"/>
    <w:rsid w:val="5ABB2B2E"/>
    <w:rsid w:val="5ADB7D78"/>
    <w:rsid w:val="5B0F5D9A"/>
    <w:rsid w:val="5BB04DF0"/>
    <w:rsid w:val="5C6A3582"/>
    <w:rsid w:val="5C700ABB"/>
    <w:rsid w:val="5CAE778C"/>
    <w:rsid w:val="5D6C0A93"/>
    <w:rsid w:val="5D915A0E"/>
    <w:rsid w:val="5DBD061A"/>
    <w:rsid w:val="5E932E93"/>
    <w:rsid w:val="5ED014C1"/>
    <w:rsid w:val="5ED6097D"/>
    <w:rsid w:val="5F04373C"/>
    <w:rsid w:val="5FA4498B"/>
    <w:rsid w:val="5FE71921"/>
    <w:rsid w:val="60480506"/>
    <w:rsid w:val="605A1F17"/>
    <w:rsid w:val="60643E84"/>
    <w:rsid w:val="61130716"/>
    <w:rsid w:val="61143219"/>
    <w:rsid w:val="6125074A"/>
    <w:rsid w:val="615C2960"/>
    <w:rsid w:val="61707CCC"/>
    <w:rsid w:val="618F69CF"/>
    <w:rsid w:val="61A6052D"/>
    <w:rsid w:val="623E37BE"/>
    <w:rsid w:val="626B6216"/>
    <w:rsid w:val="628B104E"/>
    <w:rsid w:val="63097573"/>
    <w:rsid w:val="633D721D"/>
    <w:rsid w:val="634638C2"/>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051C71"/>
    <w:rsid w:val="69841E39"/>
    <w:rsid w:val="699456BD"/>
    <w:rsid w:val="69D01878"/>
    <w:rsid w:val="69F61ED3"/>
    <w:rsid w:val="6A1F4430"/>
    <w:rsid w:val="6A3540AA"/>
    <w:rsid w:val="6A8B4D12"/>
    <w:rsid w:val="6AAB53B4"/>
    <w:rsid w:val="6B247663"/>
    <w:rsid w:val="6BCC55E2"/>
    <w:rsid w:val="6BDA6A70"/>
    <w:rsid w:val="6C90660F"/>
    <w:rsid w:val="6D1F523E"/>
    <w:rsid w:val="6D38732A"/>
    <w:rsid w:val="6D9A5DB7"/>
    <w:rsid w:val="6DC24EEE"/>
    <w:rsid w:val="6DD05A39"/>
    <w:rsid w:val="6DFB3020"/>
    <w:rsid w:val="6E0252EB"/>
    <w:rsid w:val="6EC6360F"/>
    <w:rsid w:val="6EE24C47"/>
    <w:rsid w:val="6F9E4E89"/>
    <w:rsid w:val="6FB940CF"/>
    <w:rsid w:val="704D7FCB"/>
    <w:rsid w:val="70FF5B11"/>
    <w:rsid w:val="71025602"/>
    <w:rsid w:val="712B71E9"/>
    <w:rsid w:val="713118C3"/>
    <w:rsid w:val="716362E3"/>
    <w:rsid w:val="716B1BD6"/>
    <w:rsid w:val="71A165C4"/>
    <w:rsid w:val="71C02C3F"/>
    <w:rsid w:val="727B2178"/>
    <w:rsid w:val="72BB5C94"/>
    <w:rsid w:val="72FB7C35"/>
    <w:rsid w:val="732B3BA9"/>
    <w:rsid w:val="73B01AE0"/>
    <w:rsid w:val="743B31FA"/>
    <w:rsid w:val="74463A57"/>
    <w:rsid w:val="74664EBC"/>
    <w:rsid w:val="748E4735"/>
    <w:rsid w:val="749649DF"/>
    <w:rsid w:val="74A2126A"/>
    <w:rsid w:val="74EA3555"/>
    <w:rsid w:val="750F77E4"/>
    <w:rsid w:val="75F96B4F"/>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659DB"/>
    <w:rsid w:val="7CAD6D69"/>
    <w:rsid w:val="7CB244A3"/>
    <w:rsid w:val="7D6A3FCC"/>
    <w:rsid w:val="7E4E00D8"/>
    <w:rsid w:val="7E8C71A6"/>
    <w:rsid w:val="7E9A0AAB"/>
    <w:rsid w:val="7EA6506C"/>
    <w:rsid w:val="7EE67CE4"/>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7283</Words>
  <Characters>7633</Characters>
  <Lines>0</Lines>
  <Paragraphs>0</Paragraphs>
  <TotalTime>25</TotalTime>
  <ScaleCrop>false</ScaleCrop>
  <LinksUpToDate>false</LinksUpToDate>
  <CharactersWithSpaces>8296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2026-05-15T07:03:05Z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