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21CE5">
      <w:pPr>
        <w:rPr>
          <w:rFonts w:hint="eastAsia"/>
          <w:highlight w:val="none"/>
          <w:lang w:val="en-US" w:eastAsia="zh-CN"/>
        </w:rPr>
      </w:pPr>
    </w:p>
    <w:p w14:paraId="7299FEE2">
      <w:pPr>
        <w:rPr>
          <w:rFonts w:hint="eastAsia"/>
          <w:highlight w:val="none"/>
          <w:lang w:val="en-US" w:eastAsia="zh-CN"/>
        </w:rPr>
      </w:pPr>
    </w:p>
    <w:p w14:paraId="0F0B8A22">
      <w:pPr>
        <w:jc w:val="center"/>
        <w:rPr>
          <w:rFonts w:hint="eastAsia"/>
          <w:b/>
          <w:bCs/>
          <w:sz w:val="84"/>
          <w:szCs w:val="84"/>
          <w:highlight w:val="none"/>
          <w:lang w:val="en-US" w:eastAsia="zh-CN"/>
        </w:rPr>
      </w:pPr>
    </w:p>
    <w:p w14:paraId="384E57EC">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2789D754">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250C51B0">
      <w:pPr>
        <w:jc w:val="center"/>
        <w:rPr>
          <w:rFonts w:hint="eastAsia"/>
          <w:b/>
          <w:bCs/>
          <w:sz w:val="44"/>
          <w:szCs w:val="44"/>
          <w:highlight w:val="none"/>
          <w:lang w:val="en-US" w:eastAsia="zh-CN"/>
        </w:rPr>
      </w:pPr>
    </w:p>
    <w:p w14:paraId="091BEF1E">
      <w:pPr>
        <w:rPr>
          <w:rFonts w:hint="eastAsia"/>
          <w:sz w:val="32"/>
          <w:szCs w:val="32"/>
          <w:highlight w:val="none"/>
          <w:lang w:val="en-US" w:eastAsia="zh-CN"/>
        </w:rPr>
      </w:pPr>
    </w:p>
    <w:p w14:paraId="1FC49DEE">
      <w:pPr>
        <w:rPr>
          <w:rFonts w:hint="eastAsia"/>
          <w:sz w:val="32"/>
          <w:szCs w:val="32"/>
          <w:highlight w:val="none"/>
          <w:lang w:val="en-US" w:eastAsia="zh-CN"/>
        </w:rPr>
      </w:pPr>
    </w:p>
    <w:p w14:paraId="1CEC3BC1">
      <w:pPr>
        <w:rPr>
          <w:rFonts w:hint="eastAsia"/>
          <w:sz w:val="32"/>
          <w:szCs w:val="32"/>
          <w:highlight w:val="none"/>
          <w:lang w:val="en-US" w:eastAsia="zh-CN"/>
        </w:rPr>
      </w:pPr>
    </w:p>
    <w:p w14:paraId="4459A889">
      <w:pPr>
        <w:rPr>
          <w:rFonts w:hint="eastAsia"/>
          <w:sz w:val="32"/>
          <w:szCs w:val="32"/>
          <w:highlight w:val="none"/>
          <w:lang w:val="en-US" w:eastAsia="zh-CN"/>
        </w:rPr>
      </w:pPr>
    </w:p>
    <w:p w14:paraId="1B5EA4DA">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项目名称：冷链管理系统（第二次）</w:t>
      </w:r>
      <w:bookmarkStart w:id="7" w:name="_GoBack"/>
      <w:bookmarkEnd w:id="7"/>
    </w:p>
    <w:p w14:paraId="0E9263C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项目编号：BSRMYY-YNCG-2026-06003</w:t>
      </w:r>
    </w:p>
    <w:p w14:paraId="59E987F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397F0855">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5DE0E1F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6E5E5944">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4F7EC6C3">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735DF09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6B91633C">
      <w:pPr>
        <w:rPr>
          <w:rFonts w:hint="default"/>
          <w:sz w:val="44"/>
          <w:szCs w:val="44"/>
          <w:highlight w:val="none"/>
          <w:lang w:val="en-US" w:eastAsia="zh-CN"/>
        </w:rPr>
      </w:pPr>
      <w:r>
        <w:rPr>
          <w:rFonts w:hint="eastAsia"/>
          <w:sz w:val="44"/>
          <w:szCs w:val="44"/>
          <w:highlight w:val="none"/>
          <w:lang w:val="en-US" w:eastAsia="zh-CN"/>
        </w:rPr>
        <w:br w:type="page"/>
      </w:r>
    </w:p>
    <w:p w14:paraId="22F28EBD">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95781C6">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5015"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725"/>
        <w:gridCol w:w="1627"/>
        <w:gridCol w:w="1244"/>
        <w:gridCol w:w="2109"/>
        <w:gridCol w:w="2180"/>
      </w:tblGrid>
      <w:tr w14:paraId="7CEBEC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378" w:type="pct"/>
            <w:vAlign w:val="center"/>
          </w:tcPr>
          <w:p w14:paraId="758E9953">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822" w:type="pct"/>
            <w:vAlign w:val="center"/>
          </w:tcPr>
          <w:p w14:paraId="53FC8ADE">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数量</w:t>
            </w:r>
          </w:p>
        </w:tc>
        <w:tc>
          <w:tcPr>
            <w:tcW w:w="629" w:type="pct"/>
            <w:vAlign w:val="center"/>
          </w:tcPr>
          <w:p w14:paraId="67042189">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66" w:type="pct"/>
            <w:vAlign w:val="center"/>
          </w:tcPr>
          <w:p w14:paraId="46F6C30B">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1102" w:type="pct"/>
            <w:vAlign w:val="center"/>
          </w:tcPr>
          <w:p w14:paraId="146DC8C6">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3C12F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378" w:type="pct"/>
            <w:vAlign w:val="center"/>
          </w:tcPr>
          <w:p w14:paraId="266F8A29">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冷链监测一体机</w:t>
            </w:r>
          </w:p>
        </w:tc>
        <w:tc>
          <w:tcPr>
            <w:tcW w:w="822" w:type="pct"/>
            <w:vAlign w:val="center"/>
          </w:tcPr>
          <w:p w14:paraId="49124260">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4</w:t>
            </w:r>
          </w:p>
        </w:tc>
        <w:tc>
          <w:tcPr>
            <w:tcW w:w="629" w:type="pct"/>
            <w:vAlign w:val="center"/>
          </w:tcPr>
          <w:p w14:paraId="33EA6CBC">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台</w:t>
            </w:r>
          </w:p>
        </w:tc>
        <w:tc>
          <w:tcPr>
            <w:tcW w:w="1066" w:type="pct"/>
            <w:vAlign w:val="center"/>
          </w:tcPr>
          <w:p w14:paraId="78D6848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2500</w:t>
            </w:r>
          </w:p>
        </w:tc>
        <w:tc>
          <w:tcPr>
            <w:tcW w:w="1102" w:type="pct"/>
            <w:vMerge w:val="restart"/>
            <w:vAlign w:val="center"/>
          </w:tcPr>
          <w:p w14:paraId="163F8B53">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26200</w:t>
            </w:r>
          </w:p>
        </w:tc>
      </w:tr>
      <w:tr w14:paraId="1A130C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45" w:hRule="atLeast"/>
          <w:jc w:val="center"/>
        </w:trPr>
        <w:tc>
          <w:tcPr>
            <w:tcW w:w="1378" w:type="pct"/>
            <w:vAlign w:val="center"/>
          </w:tcPr>
          <w:p w14:paraId="042F51F5">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无线温湿度探头</w:t>
            </w:r>
          </w:p>
        </w:tc>
        <w:tc>
          <w:tcPr>
            <w:tcW w:w="822" w:type="pct"/>
            <w:vAlign w:val="center"/>
          </w:tcPr>
          <w:p w14:paraId="68635E3B">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16</w:t>
            </w:r>
          </w:p>
        </w:tc>
        <w:tc>
          <w:tcPr>
            <w:tcW w:w="629" w:type="pct"/>
            <w:vAlign w:val="center"/>
          </w:tcPr>
          <w:p w14:paraId="53B3EA6C">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个</w:t>
            </w:r>
          </w:p>
        </w:tc>
        <w:tc>
          <w:tcPr>
            <w:tcW w:w="1066" w:type="pct"/>
            <w:vAlign w:val="center"/>
          </w:tcPr>
          <w:p w14:paraId="2BA234F8">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500</w:t>
            </w:r>
          </w:p>
        </w:tc>
        <w:tc>
          <w:tcPr>
            <w:tcW w:w="1102" w:type="pct"/>
            <w:vMerge w:val="continue"/>
            <w:vAlign w:val="center"/>
          </w:tcPr>
          <w:p w14:paraId="4540A03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4FF3A8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378" w:type="pct"/>
            <w:vAlign w:val="center"/>
          </w:tcPr>
          <w:p w14:paraId="5AEAD02B">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无线深低温探头</w:t>
            </w:r>
          </w:p>
        </w:tc>
        <w:tc>
          <w:tcPr>
            <w:tcW w:w="822" w:type="pct"/>
            <w:vAlign w:val="center"/>
          </w:tcPr>
          <w:p w14:paraId="750A5891">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4</w:t>
            </w:r>
          </w:p>
        </w:tc>
        <w:tc>
          <w:tcPr>
            <w:tcW w:w="629" w:type="pct"/>
            <w:vAlign w:val="center"/>
          </w:tcPr>
          <w:p w14:paraId="35C0109C">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个</w:t>
            </w:r>
          </w:p>
        </w:tc>
        <w:tc>
          <w:tcPr>
            <w:tcW w:w="1066" w:type="pct"/>
            <w:vAlign w:val="center"/>
          </w:tcPr>
          <w:p w14:paraId="4C961547">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850</w:t>
            </w:r>
          </w:p>
        </w:tc>
        <w:tc>
          <w:tcPr>
            <w:tcW w:w="1102" w:type="pct"/>
            <w:vMerge w:val="continue"/>
            <w:vAlign w:val="center"/>
          </w:tcPr>
          <w:p w14:paraId="2D79E4FA">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r w14:paraId="22EC4B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378" w:type="pct"/>
            <w:tcBorders>
              <w:bottom w:val="single" w:color="auto" w:sz="4" w:space="0"/>
            </w:tcBorders>
            <w:vAlign w:val="center"/>
          </w:tcPr>
          <w:p w14:paraId="46EA9641">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冷链管理系统平台</w:t>
            </w:r>
          </w:p>
        </w:tc>
        <w:tc>
          <w:tcPr>
            <w:tcW w:w="822" w:type="pct"/>
            <w:tcBorders>
              <w:bottom w:val="single" w:color="auto" w:sz="4" w:space="0"/>
            </w:tcBorders>
            <w:vAlign w:val="center"/>
          </w:tcPr>
          <w:p w14:paraId="04214B11">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629" w:type="pct"/>
            <w:tcBorders>
              <w:bottom w:val="single" w:color="auto" w:sz="4" w:space="0"/>
            </w:tcBorders>
            <w:vAlign w:val="center"/>
          </w:tcPr>
          <w:p w14:paraId="6DD2DB0E">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套</w:t>
            </w:r>
          </w:p>
        </w:tc>
        <w:tc>
          <w:tcPr>
            <w:tcW w:w="1066" w:type="pct"/>
            <w:tcBorders>
              <w:bottom w:val="single" w:color="auto" w:sz="4" w:space="0"/>
            </w:tcBorders>
            <w:vAlign w:val="center"/>
          </w:tcPr>
          <w:p w14:paraId="534496D7">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4800</w:t>
            </w:r>
          </w:p>
        </w:tc>
        <w:tc>
          <w:tcPr>
            <w:tcW w:w="1102" w:type="pct"/>
            <w:vMerge w:val="continue"/>
            <w:vAlign w:val="center"/>
          </w:tcPr>
          <w:p w14:paraId="29BA817D">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p>
        </w:tc>
      </w:tr>
    </w:tbl>
    <w:p w14:paraId="5CC26C5D">
      <w:pPr>
        <w:pStyle w:val="25"/>
        <w:numPr>
          <w:ilvl w:val="0"/>
          <w:numId w:val="3"/>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技术要求（须完全响应）</w:t>
      </w:r>
    </w:p>
    <w:tbl>
      <w:tblPr>
        <w:tblStyle w:val="13"/>
        <w:tblW w:w="521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188"/>
        <w:gridCol w:w="1350"/>
        <w:gridCol w:w="6730"/>
      </w:tblGrid>
      <w:tr w14:paraId="6BC2B7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065" w:type="pct"/>
            <w:vAlign w:val="center"/>
          </w:tcPr>
          <w:p w14:paraId="55256B7A">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3934" w:type="pct"/>
            <w:gridSpan w:val="2"/>
            <w:vAlign w:val="center"/>
          </w:tcPr>
          <w:p w14:paraId="0FF73DDA">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参数要求</w:t>
            </w:r>
          </w:p>
        </w:tc>
      </w:tr>
      <w:tr w14:paraId="78BC2F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445" w:hRule="atLeast"/>
          <w:jc w:val="center"/>
        </w:trPr>
        <w:tc>
          <w:tcPr>
            <w:tcW w:w="1065" w:type="pct"/>
            <w:vAlign w:val="center"/>
          </w:tcPr>
          <w:p w14:paraId="1912B744">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方正仿宋_GBK" w:hAnsi="方正仿宋_GBK" w:eastAsia="方正仿宋_GBK" w:cs="方正仿宋_GBK"/>
                <w:b/>
                <w:bCs/>
                <w:kern w:val="0"/>
                <w:sz w:val="24"/>
                <w:szCs w:val="24"/>
                <w:highlight w:val="none"/>
                <w:lang w:val="en-US" w:eastAsia="zh-CN"/>
              </w:rPr>
            </w:pPr>
            <w:r>
              <w:rPr>
                <w:rFonts w:hint="default" w:ascii="方正仿宋_GBK" w:hAnsi="方正仿宋_GBK" w:eastAsia="方正仿宋_GBK" w:cs="方正仿宋_GBK"/>
                <w:b/>
                <w:bCs/>
                <w:kern w:val="0"/>
                <w:sz w:val="24"/>
                <w:szCs w:val="24"/>
                <w:highlight w:val="none"/>
                <w:lang w:val="en-US" w:eastAsia="zh-CN"/>
              </w:rPr>
              <w:t>冷链监测一体机</w:t>
            </w:r>
          </w:p>
        </w:tc>
        <w:tc>
          <w:tcPr>
            <w:tcW w:w="657" w:type="pct"/>
            <w:vAlign w:val="center"/>
          </w:tcPr>
          <w:p w14:paraId="6B9EC2E2">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default" w:ascii="方正仿宋_GBK" w:hAnsi="方正仿宋_GBK" w:eastAsia="方正仿宋_GBK" w:cs="方正仿宋_GBK"/>
                <w:b/>
                <w:bCs/>
                <w:kern w:val="0"/>
                <w:sz w:val="24"/>
                <w:szCs w:val="24"/>
                <w:highlight w:val="none"/>
                <w:lang w:val="en-US" w:eastAsia="zh-CN"/>
              </w:rPr>
            </w:pPr>
            <w:r>
              <w:rPr>
                <w:rFonts w:hint="default" w:ascii="方正仿宋_GBK" w:hAnsi="方正仿宋_GBK" w:eastAsia="方正仿宋_GBK" w:cs="方正仿宋_GBK"/>
                <w:b/>
                <w:bCs/>
                <w:kern w:val="0"/>
                <w:sz w:val="24"/>
                <w:szCs w:val="24"/>
                <w:highlight w:val="none"/>
                <w:lang w:val="en-US" w:eastAsia="zh-CN"/>
              </w:rPr>
              <w:t>数据传输的中继器</w:t>
            </w:r>
          </w:p>
        </w:tc>
        <w:tc>
          <w:tcPr>
            <w:tcW w:w="3277" w:type="pct"/>
            <w:vMerge w:val="restart"/>
            <w:vAlign w:val="center"/>
          </w:tcPr>
          <w:p w14:paraId="6A4469A9">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1、硬件参数的详细需求</w:t>
            </w:r>
          </w:p>
          <w:p w14:paraId="2CD0D8DA">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(1)无线温湿度探头</w:t>
            </w:r>
          </w:p>
          <w:p w14:paraId="310047EE">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①　基于2.4G的RFID技术，温度传感器与数据传输密封一体，可布署在不同区域，温度测量范围满足：-35～75℃，温度测量精度：±0.5℃；</w:t>
            </w:r>
          </w:p>
          <w:p w14:paraId="2AF80DDE">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②　采用高容量电池，无需外接电源供电，电池使用寿命达1年以上时间；</w:t>
            </w:r>
          </w:p>
          <w:p w14:paraId="69560C8A">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③　产品的防护等级（防尘、防水）≥IP68；</w:t>
            </w:r>
          </w:p>
          <w:p w14:paraId="5316DC61">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p>
          <w:p w14:paraId="52CB3F11">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(2)冷链监测一体机</w:t>
            </w:r>
          </w:p>
          <w:p w14:paraId="6F0C8F10">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①　用于接收无线测温标签发射的温度数据，并通过内置的无线通讯模块上传数据至云平台，内置中国移动SIM卡；</w:t>
            </w:r>
          </w:p>
          <w:p w14:paraId="3DD4E9C8">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②　上传间隔：1分钟~24小时可设置；</w:t>
            </w:r>
          </w:p>
          <w:p w14:paraId="5CEF59F8">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③　必须采用4G的无线通讯模块；</w:t>
            </w:r>
          </w:p>
          <w:p w14:paraId="58F60FEB">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④　★当超温时，主机屏幕的字体可以通过红色字体显示，便于提醒现场操作人员（需提供产品图片证明）；</w:t>
            </w:r>
          </w:p>
          <w:p w14:paraId="20D25E34">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⑤　支持本地声光报警系统：灯光指示、蜂鸣器报警；</w:t>
            </w:r>
          </w:p>
          <w:p w14:paraId="3029C749">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⑥　★为方便管理，冷链监测主机硬件设备数据需要与我院现使用的冷链管理平台对接，对接费用需供应商自行承担（提供承诺函）</w:t>
            </w:r>
          </w:p>
          <w:p w14:paraId="44262BD9">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p>
          <w:p w14:paraId="3B6C87BF">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(3)无线深低温探头</w:t>
            </w:r>
          </w:p>
          <w:p w14:paraId="15CD6120">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①　 具有低耗电量的特征，支持自行更换电池，电池电量使用时间≥6个月；</w:t>
            </w:r>
          </w:p>
          <w:p w14:paraId="4B6C376E">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②　 温度测量范围≥-199℃~50℃温度测量精度≤±1℃；</w:t>
            </w:r>
          </w:p>
          <w:p w14:paraId="510741A4">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③　数据采集频率为30s~5分钟可调；</w:t>
            </w:r>
          </w:p>
          <w:p w14:paraId="639B3C92">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④　空旷范围内数据传输距离≥150米。</w:t>
            </w:r>
          </w:p>
          <w:p w14:paraId="06EB60AA">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2、冷链信息化管理系统</w:t>
            </w:r>
          </w:p>
          <w:p w14:paraId="496D6417">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(1)实时显示：全程实时监控温湿度数据的同时，数据传输到管理平台并存为历史记录；</w:t>
            </w:r>
          </w:p>
          <w:p w14:paraId="37CF0CDB">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(2) 限值报警：可设置温湿度上下限报警值，并根据设定的值进行报警；如冷链温度升级报警可电话语音报警；可设置多级报警，在一定时间内没有及时处理的报警信息可自动升级并通知相关负责人，升级报警时间可设、报警级别至少支持3个级别；</w:t>
            </w:r>
          </w:p>
          <w:p w14:paraId="0E3CA33C">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(3)报警管理：需支持报警事件处理和报警备案功能和管理人员登录及操作日志查询功能；实时显示产生的报警信息，可对报警信息进行处理（处理内容包括：报警原因、处理措施、处理时间以及处理人员等信息）；</w:t>
            </w:r>
          </w:p>
          <w:p w14:paraId="0D4B7D7D">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(4)管理权限：系统具有管理权限功能，普通人员只能对数据进行查看，高级管理员可以进行其他的相关设置操作。通过向科室和分管人员分配权限，各级用户可以通过该平台查阅对应权限所有的冷链设备参数，设置各项报警功能，远程查看设备当前温度数据，管理报警记录，生成温湿度监测记录清单和图表；</w:t>
            </w:r>
          </w:p>
          <w:p w14:paraId="4251A82D">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(5)远程手机微信端浏览：支持将实时数据传输到管理平台，平台数据与监测一体机数据同步，可通过手机移动端等的微信进行管理；</w:t>
            </w:r>
          </w:p>
          <w:p w14:paraId="49C6AAA5">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(6)★冷链装备评估报表：分析冰箱制冷系统运行的稳定性和制冷效果；建立数据方差模型，通过数据模型分析冰箱的压缩机性能，同时判定冰箱的制冷效果（投标方需提供数学模型的算法方案证明材料）</w:t>
            </w:r>
          </w:p>
          <w:p w14:paraId="775AA04B">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(7)★单位冷链绩效评估报表：建立多维度的单位冷链管理评估值模型，该模型通过冷链设备总数、报警总数、人为报警次数、未处理次数以及登陆系统次数等5个维度建立数学模型，并综合评估各级单位的冷链绩效（投标方需提供数学模型的算法方案证明材料）</w:t>
            </w:r>
          </w:p>
          <w:p w14:paraId="4945186F">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(8)监控管理平台支持手写电子签名功能，该功能可满足“冷链装备温度记录表”的人工测温合规要求；</w:t>
            </w:r>
          </w:p>
          <w:p w14:paraId="3589328D">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(9)报警方式包括冷链监测平台、手机短信、微信报警和电话报警，且电话报警需支持语音告知报警内容，报警内容包括超温警报、设备断电警报、设备离线报警等；</w:t>
            </w:r>
          </w:p>
          <w:p w14:paraId="2EEC1DA3">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(10)★为方便管理，冷链监测主机硬件设备数据需要与我院现使用的冷链管理平台对接，对接费用需供应商自行承担（提供承诺函）</w:t>
            </w:r>
          </w:p>
        </w:tc>
      </w:tr>
      <w:tr w14:paraId="2B85A2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500" w:hRule="atLeast"/>
          <w:jc w:val="center"/>
        </w:trPr>
        <w:tc>
          <w:tcPr>
            <w:tcW w:w="1065" w:type="pct"/>
            <w:vAlign w:val="center"/>
          </w:tcPr>
          <w:p w14:paraId="57C0F5D6">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方正仿宋_GBK" w:hAnsi="方正仿宋_GBK" w:eastAsia="方正仿宋_GBK" w:cs="方正仿宋_GBK"/>
                <w:b/>
                <w:bCs/>
                <w:kern w:val="0"/>
                <w:sz w:val="24"/>
                <w:szCs w:val="24"/>
                <w:highlight w:val="none"/>
                <w:lang w:val="en-US" w:eastAsia="zh-CN"/>
              </w:rPr>
            </w:pPr>
            <w:r>
              <w:rPr>
                <w:rFonts w:hint="default" w:ascii="方正仿宋_GBK" w:hAnsi="方正仿宋_GBK" w:eastAsia="方正仿宋_GBK" w:cs="方正仿宋_GBK"/>
                <w:b/>
                <w:bCs/>
                <w:kern w:val="0"/>
                <w:sz w:val="24"/>
                <w:szCs w:val="24"/>
                <w:highlight w:val="none"/>
                <w:lang w:val="en-US" w:eastAsia="zh-CN"/>
              </w:rPr>
              <w:t>无线温湿度探头</w:t>
            </w:r>
          </w:p>
        </w:tc>
        <w:tc>
          <w:tcPr>
            <w:tcW w:w="657" w:type="pct"/>
            <w:vAlign w:val="center"/>
          </w:tcPr>
          <w:p w14:paraId="15F46BB5">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用于采集-30℃~10℃范围内的温度传感器</w:t>
            </w:r>
          </w:p>
        </w:tc>
        <w:tc>
          <w:tcPr>
            <w:tcW w:w="3277" w:type="pct"/>
            <w:vMerge w:val="continue"/>
            <w:vAlign w:val="center"/>
          </w:tcPr>
          <w:p w14:paraId="367B0741">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p>
        </w:tc>
      </w:tr>
      <w:tr w14:paraId="61C231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190" w:hRule="atLeast"/>
          <w:jc w:val="center"/>
        </w:trPr>
        <w:tc>
          <w:tcPr>
            <w:tcW w:w="1065" w:type="pct"/>
            <w:vAlign w:val="center"/>
          </w:tcPr>
          <w:p w14:paraId="775F955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方正仿宋_GBK" w:hAnsi="方正仿宋_GBK" w:eastAsia="方正仿宋_GBK" w:cs="方正仿宋_GBK"/>
                <w:b/>
                <w:bCs/>
                <w:kern w:val="0"/>
                <w:sz w:val="24"/>
                <w:szCs w:val="24"/>
                <w:highlight w:val="none"/>
                <w:lang w:val="en-US" w:eastAsia="zh-CN"/>
              </w:rPr>
            </w:pPr>
            <w:r>
              <w:rPr>
                <w:rFonts w:hint="default" w:ascii="方正仿宋_GBK" w:hAnsi="方正仿宋_GBK" w:eastAsia="方正仿宋_GBK" w:cs="方正仿宋_GBK"/>
                <w:b/>
                <w:bCs/>
                <w:kern w:val="0"/>
                <w:sz w:val="24"/>
                <w:szCs w:val="24"/>
                <w:highlight w:val="none"/>
                <w:lang w:val="en-US" w:eastAsia="zh-CN"/>
              </w:rPr>
              <w:t>无线深低温探头</w:t>
            </w:r>
          </w:p>
        </w:tc>
        <w:tc>
          <w:tcPr>
            <w:tcW w:w="657" w:type="pct"/>
            <w:vAlign w:val="center"/>
          </w:tcPr>
          <w:p w14:paraId="3C1F5E40">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用于采集-199℃~-35℃范围内的温度传感器</w:t>
            </w:r>
          </w:p>
        </w:tc>
        <w:tc>
          <w:tcPr>
            <w:tcW w:w="3277" w:type="pct"/>
            <w:vMerge w:val="continue"/>
            <w:vAlign w:val="center"/>
          </w:tcPr>
          <w:p w14:paraId="5D8CB82C">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p>
        </w:tc>
      </w:tr>
      <w:tr w14:paraId="6BD4A3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065" w:type="pct"/>
            <w:tcBorders>
              <w:bottom w:val="single" w:color="auto" w:sz="4" w:space="0"/>
            </w:tcBorders>
            <w:vAlign w:val="center"/>
          </w:tcPr>
          <w:p w14:paraId="698540A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textAlignment w:val="auto"/>
              <w:rPr>
                <w:rFonts w:hint="default" w:ascii="方正仿宋_GBK" w:hAnsi="方正仿宋_GBK" w:eastAsia="方正仿宋_GBK" w:cs="方正仿宋_GBK"/>
                <w:b/>
                <w:bCs/>
                <w:kern w:val="0"/>
                <w:sz w:val="24"/>
                <w:szCs w:val="24"/>
                <w:highlight w:val="none"/>
                <w:lang w:val="en-US" w:eastAsia="zh-CN"/>
              </w:rPr>
            </w:pPr>
            <w:r>
              <w:rPr>
                <w:rFonts w:hint="default" w:ascii="方正仿宋_GBK" w:hAnsi="方正仿宋_GBK" w:eastAsia="方正仿宋_GBK" w:cs="方正仿宋_GBK"/>
                <w:b/>
                <w:bCs/>
                <w:kern w:val="0"/>
                <w:sz w:val="24"/>
                <w:szCs w:val="24"/>
                <w:highlight w:val="none"/>
                <w:lang w:val="en-US" w:eastAsia="zh-CN"/>
              </w:rPr>
              <w:t>冷链管理系统平台</w:t>
            </w:r>
          </w:p>
        </w:tc>
        <w:tc>
          <w:tcPr>
            <w:tcW w:w="657" w:type="pct"/>
            <w:tcBorders>
              <w:bottom w:val="single" w:color="auto" w:sz="4" w:space="0"/>
            </w:tcBorders>
            <w:vAlign w:val="center"/>
          </w:tcPr>
          <w:p w14:paraId="0D000E5A">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r>
              <w:rPr>
                <w:rFonts w:hint="eastAsia" w:ascii="方正仿宋_GBK" w:hAnsi="方正仿宋_GBK" w:eastAsia="方正仿宋_GBK" w:cs="方正仿宋_GBK"/>
                <w:b/>
                <w:bCs/>
                <w:kern w:val="0"/>
                <w:sz w:val="24"/>
                <w:szCs w:val="24"/>
                <w:highlight w:val="none"/>
                <w:lang w:val="en-US" w:eastAsia="zh-CN"/>
              </w:rPr>
              <w:t>冷链数据管理中心</w:t>
            </w:r>
          </w:p>
        </w:tc>
        <w:tc>
          <w:tcPr>
            <w:tcW w:w="3277" w:type="pct"/>
            <w:vMerge w:val="continue"/>
            <w:tcBorders>
              <w:bottom w:val="single" w:color="auto" w:sz="4" w:space="0"/>
            </w:tcBorders>
            <w:vAlign w:val="center"/>
          </w:tcPr>
          <w:p w14:paraId="6AC5E3B7">
            <w:pPr>
              <w:keepNext w:val="0"/>
              <w:keepLines w:val="0"/>
              <w:pageBreakBefore w:val="0"/>
              <w:widowControl/>
              <w:kinsoku/>
              <w:wordWrap/>
              <w:overflowPunct/>
              <w:topLinePunct w:val="0"/>
              <w:autoSpaceDE/>
              <w:autoSpaceDN/>
              <w:bidi w:val="0"/>
              <w:adjustRightInd/>
              <w:snapToGrid/>
              <w:spacing w:line="300" w:lineRule="exact"/>
              <w:ind w:firstLine="0" w:firstLineChars="0"/>
              <w:jc w:val="left"/>
              <w:textAlignment w:val="auto"/>
              <w:rPr>
                <w:rFonts w:hint="eastAsia" w:ascii="方正仿宋_GBK" w:hAnsi="方正仿宋_GBK" w:eastAsia="方正仿宋_GBK" w:cs="方正仿宋_GBK"/>
                <w:b/>
                <w:bCs/>
                <w:kern w:val="0"/>
                <w:sz w:val="24"/>
                <w:szCs w:val="24"/>
                <w:highlight w:val="none"/>
                <w:lang w:val="en-US" w:eastAsia="zh-CN"/>
              </w:rPr>
            </w:pPr>
          </w:p>
        </w:tc>
      </w:tr>
    </w:tbl>
    <w:p w14:paraId="6572E37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DD09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6A252C3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5C48356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2A9C095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CCA15E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66C4BE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5C343B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14A54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53278B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7A6E0EF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按照法律法规相关规定。</w:t>
      </w:r>
    </w:p>
    <w:p w14:paraId="2D764819">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4C88537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本项目最高限价26200元</w:t>
      </w:r>
      <w:r>
        <w:rPr>
          <w:rFonts w:hint="eastAsia" w:ascii="方正仿宋_GBK" w:hAnsi="方正仿宋_GBK" w:eastAsia="方正仿宋_GBK" w:cs="方正仿宋_GBK"/>
          <w:b w:val="0"/>
          <w:color w:val="auto"/>
          <w:kern w:val="0"/>
          <w:sz w:val="32"/>
          <w:szCs w:val="32"/>
          <w:highlight w:val="none"/>
          <w:lang w:val="en-US" w:eastAsia="zh-CN" w:bidi="ar-SA"/>
        </w:rPr>
        <w:t>，</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货款、运输装卸、质保期维护保养费（含易损件更换）、资料装订及邮寄费、税费、保险费、验收检测费、信息系统对接接口费、培训费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p>
    <w:p w14:paraId="7792516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27AACEF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4A53EE6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default"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本项目要求中选供应商一般情况在接到采购人通知后7天完成送货及安装调试，特殊情况15天完成。</w:t>
      </w:r>
    </w:p>
    <w:p w14:paraId="3AF0F2D8">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（四）付款方式</w:t>
      </w:r>
    </w:p>
    <w:p w14:paraId="2030BB6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验收合格后据实结算；付款时供应商提供发票、验收单、送货单等。如发现供应商提供虚假发票将把供应商列入院内不良记录供应商库，同时采购人有权拒绝支付发票内容的款项，并向有关部门进行举报。</w:t>
      </w:r>
    </w:p>
    <w:p w14:paraId="52CB05C5">
      <w:pPr>
        <w:keepNext w:val="0"/>
        <w:keepLines w:val="0"/>
        <w:pageBreakBefore w:val="0"/>
        <w:widowControl w:val="0"/>
        <w:kinsoku/>
        <w:wordWrap/>
        <w:overflowPunct/>
        <w:topLinePunct w:val="0"/>
        <w:autoSpaceDE/>
        <w:autoSpaceDN/>
        <w:bidi w:val="0"/>
        <w:adjustRightInd/>
        <w:snapToGrid w:val="0"/>
        <w:spacing w:line="500" w:lineRule="exact"/>
        <w:ind w:left="638" w:leftChars="304" w:firstLine="0" w:firstLineChars="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（五）验收方案</w:t>
      </w:r>
    </w:p>
    <w:p w14:paraId="082DCB5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到货后确认产品规格、配置等符合招标文件要求作为初步验收，</w:t>
      </w:r>
    </w:p>
    <w:p w14:paraId="0742CA73">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初步验收无异常由供应商进行安装调试，安装调试并试运行1个月无异常才作为最终验收。验收及使用中发现产品质量争议按照验收争议进行处理；验收争议时由采购人邀请第三方机构检测，费用由供应商承担。</w:t>
      </w:r>
    </w:p>
    <w:p w14:paraId="1714D7DE">
      <w:pPr>
        <w:keepNext w:val="0"/>
        <w:keepLines w:val="0"/>
        <w:pageBreakBefore w:val="0"/>
        <w:widowControl w:val="0"/>
        <w:numPr>
          <w:ilvl w:val="0"/>
          <w:numId w:val="4"/>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t>售后服务</w:t>
      </w:r>
    </w:p>
    <w:p w14:paraId="129732C6">
      <w:pPr>
        <w:keepNext w:val="0"/>
        <w:keepLines w:val="0"/>
        <w:pageBreakBefore w:val="0"/>
        <w:widowControl w:val="0"/>
        <w:numPr>
          <w:ilvl w:val="0"/>
          <w:numId w:val="5"/>
        </w:numPr>
        <w:kinsoku/>
        <w:wordWrap/>
        <w:overflowPunct/>
        <w:topLinePunct w:val="0"/>
        <w:autoSpaceDE/>
        <w:autoSpaceDN/>
        <w:bidi w:val="0"/>
        <w:adjustRightInd/>
        <w:snapToGrid w:val="0"/>
        <w:spacing w:line="500" w:lineRule="exact"/>
        <w:ind w:left="638" w:leftChars="304" w:firstLine="0" w:firstLineChars="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生产日期要求：送货产品应为生产日期一年内的全新产品。</w:t>
      </w:r>
      <w:r>
        <w:rPr>
          <w:rFonts w:hint="eastAsia" w:ascii="方正仿宋_GBK" w:hAnsi="方正仿宋_GBK" w:eastAsia="方正仿宋_GBK" w:cs="方正仿宋_GBK"/>
          <w:color w:val="auto"/>
          <w:kern w:val="0"/>
          <w:sz w:val="32"/>
          <w:szCs w:val="32"/>
          <w:highlight w:val="none"/>
          <w:lang w:val="en-US" w:eastAsia="zh-CN"/>
        </w:rPr>
        <w:t>（2）质保要求：产品质保不少于1年，质保期内非人为损坏免费更换或维修，维修为原厂配件，质保期后维保价格不高于300元/年/探头。</w:t>
      </w:r>
    </w:p>
    <w:p w14:paraId="335F119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（3）故障响应：供应商应30分钟电话响应，4小时到达医院处置。</w:t>
      </w:r>
    </w:p>
    <w:p w14:paraId="54525BE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（4）培训要求：使用前至少培训1次，管理人员均会操作。</w:t>
      </w:r>
    </w:p>
    <w:p w14:paraId="3D322FD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（七）投标保证金</w:t>
      </w:r>
    </w:p>
    <w:p w14:paraId="3ED6393C">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6DAEA934">
      <w:pPr>
        <w:keepNext w:val="0"/>
        <w:keepLines w:val="0"/>
        <w:pageBreakBefore w:val="0"/>
        <w:widowControl w:val="0"/>
        <w:numPr>
          <w:ilvl w:val="0"/>
          <w:numId w:val="6"/>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履约保证金</w:t>
      </w:r>
    </w:p>
    <w:p w14:paraId="13C80B8E">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2A3FF08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（九）违约责任</w:t>
      </w:r>
    </w:p>
    <w:p w14:paraId="788FD26E">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供应商未按采购人要求时限送货，每延长一日承担200元违约金；</w:t>
      </w:r>
    </w:p>
    <w:p w14:paraId="0627889A">
      <w:pPr>
        <w:keepNext w:val="0"/>
        <w:keepLines w:val="0"/>
        <w:pageBreakBefore w:val="0"/>
        <w:widowControl w:val="0"/>
        <w:kinsoku/>
        <w:wordWrap/>
        <w:overflowPunct/>
        <w:topLinePunct w:val="0"/>
        <w:autoSpaceDE/>
        <w:autoSpaceDN/>
        <w:bidi w:val="0"/>
        <w:adjustRightInd/>
        <w:snapToGrid w:val="0"/>
        <w:spacing w:line="500" w:lineRule="exact"/>
        <w:ind w:right="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产品验收不合格或使用中发现产品质量缺陷，采购人有权要求供应商整改，整改期限为</w:t>
      </w: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10</w:t>
      </w:r>
      <w:r>
        <w:rPr>
          <w:rFonts w:hint="eastAsia" w:ascii="方正仿宋_GBK" w:hAnsi="方正仿宋_GBK" w:eastAsia="方正仿宋_GBK" w:cs="方正仿宋_GBK"/>
          <w:color w:val="auto"/>
          <w:kern w:val="0"/>
          <w:sz w:val="32"/>
          <w:szCs w:val="32"/>
          <w:highlight w:val="none"/>
          <w:lang w:val="en-US" w:eastAsia="zh-CN"/>
        </w:rPr>
        <w:t>日，整改期限届满仍未完成的供应商每日支付项目总额千分之三的违约金，超过20日未能完成整改，采购人有权解除合同，并要求供应商承担合同发生额30%的违约金，已经付款的供应商应全款退还采购人已经支付的款项；供应商产品质量问题，每次承担1000元违约金，同时承担赔偿责任。未按售后服务要求提供服务的，供应商将承担200元/次的违约金。</w:t>
      </w:r>
    </w:p>
    <w:p w14:paraId="089DF63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3A70E71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28D2DEF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163FD57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246671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0DC559A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36DCB37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2AC3A08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3B48BA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55FEDB6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542F023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36BD1F4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67A882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2DF08A8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39C264E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0A64055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5DC3118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D27CD4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10C1BDE6">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189F14C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79459F1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出现不良事件；供应商廉洁违纪行为；供应商主动放弃等。</w:t>
      </w:r>
    </w:p>
    <w:p w14:paraId="4D620AD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14C1AE1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59A02D9E">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38730D1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w:t>
      </w:r>
    </w:p>
    <w:p w14:paraId="51869C0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3BE095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A39A35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2BAE3A65">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3A0DEA5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0D08415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1C6524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3CFF1C1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53D430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0990F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5748A11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787D81F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0DE3BEBF">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277C679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08CAEFD5">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017804FD">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6731CEC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77705B3C">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466C6A09">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C4773D8">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D05B9B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5D4F7DE2">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4949266B">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3442970</wp:posOffset>
            </wp:positionH>
            <wp:positionV relativeFrom="paragraph">
              <wp:posOffset>200660</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2572385" cy="3280410"/>
                    </a:xfrm>
                    <a:prstGeom prst="rect">
                      <a:avLst/>
                    </a:prstGeom>
                  </pic:spPr>
                </pic:pic>
              </a:graphicData>
            </a:graphic>
          </wp:anchor>
        </w:drawing>
      </w: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415290</wp:posOffset>
            </wp:positionH>
            <wp:positionV relativeFrom="paragraph">
              <wp:posOffset>178435</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2541270" cy="3315970"/>
                    </a:xfrm>
                    <a:prstGeom prst="rect">
                      <a:avLst/>
                    </a:prstGeom>
                  </pic:spPr>
                </pic:pic>
              </a:graphicData>
            </a:graphic>
          </wp:anchor>
        </w:drawing>
      </w:r>
    </w:p>
    <w:p w14:paraId="1C66D76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68752E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4B887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311610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10F2590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p>
    <w:p w14:paraId="4333E63F">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240BEA3D">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6F8368D4">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E8164F0">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5FE36337">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6F83B698">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0844CAE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75D68AF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737DB48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7E5D91D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41BFE2F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668C5100">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4862EF4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5A253AC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3C734324">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5B8C108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67CDD936">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7F8DFAC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61EC1FB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343783B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582DC43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509EFC6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D2EC76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ED6613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A05260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FBD706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7449C7D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073198A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按照法律法规相关规定。</w:t>
      </w:r>
    </w:p>
    <w:p w14:paraId="7E333BF3">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仿宋"/>
          <w:b/>
          <w:bCs/>
          <w:color w:val="auto"/>
          <w:sz w:val="28"/>
          <w:szCs w:val="21"/>
          <w:highlight w:val="none"/>
          <w:lang w:val="en-US" w:eastAsia="zh-CN"/>
        </w:rPr>
      </w:pPr>
      <w:r>
        <w:rPr>
          <w:rFonts w:hint="eastAsia" w:ascii="仿宋" w:hAnsi="仿宋" w:eastAsia="仿宋" w:cs="仿宋"/>
          <w:b/>
          <w:bCs/>
          <w:color w:val="auto"/>
          <w:sz w:val="28"/>
          <w:szCs w:val="21"/>
          <w:highlight w:val="none"/>
          <w:lang w:val="en-US" w:eastAsia="zh-CN"/>
        </w:rPr>
        <w:br w:type="page"/>
      </w:r>
    </w:p>
    <w:p w14:paraId="60221082">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1973F1B0">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15A2C1D">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12CA936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4761654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9DD15F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440E33A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3480A82E">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200B6CB9">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4A558510">
      <w:pPr>
        <w:spacing w:line="500" w:lineRule="exact"/>
        <w:ind w:firstLine="600" w:firstLineChars="200"/>
        <w:rPr>
          <w:rFonts w:ascii="微软雅黑" w:hAnsi="微软雅黑" w:eastAsia="微软雅黑" w:cs="微软雅黑"/>
          <w:sz w:val="30"/>
          <w:szCs w:val="30"/>
          <w:highlight w:val="none"/>
        </w:rPr>
      </w:pPr>
    </w:p>
    <w:p w14:paraId="7420540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5BC34212">
      <w:pPr>
        <w:ind w:firstLine="600" w:firstLineChars="200"/>
        <w:rPr>
          <w:rFonts w:ascii="微软雅黑" w:hAnsi="微软雅黑" w:eastAsia="微软雅黑" w:cs="微软雅黑"/>
          <w:sz w:val="30"/>
          <w:szCs w:val="30"/>
          <w:highlight w:val="none"/>
        </w:rPr>
      </w:pPr>
    </w:p>
    <w:p w14:paraId="1BB82629">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0EB9D84C">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6711371D">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4476095">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566E09A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387BA124">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5C77E1D4">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6888D70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0E6C79C2">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469A1678">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102AA6AE">
      <w:pPr>
        <w:spacing w:line="594" w:lineRule="exact"/>
        <w:ind w:firstLine="600" w:firstLineChars="200"/>
        <w:rPr>
          <w:rFonts w:hint="eastAsia" w:ascii="微软雅黑" w:hAnsi="微软雅黑" w:eastAsia="微软雅黑"/>
          <w:sz w:val="30"/>
          <w:szCs w:val="30"/>
          <w:highlight w:val="none"/>
        </w:rPr>
      </w:pPr>
    </w:p>
    <w:p w14:paraId="3451FB7E">
      <w:pPr>
        <w:spacing w:line="594" w:lineRule="exact"/>
        <w:ind w:firstLine="600" w:firstLineChars="200"/>
        <w:rPr>
          <w:rFonts w:hint="eastAsia" w:ascii="微软雅黑" w:hAnsi="微软雅黑" w:eastAsia="微软雅黑"/>
          <w:sz w:val="30"/>
          <w:szCs w:val="30"/>
          <w:highlight w:val="none"/>
        </w:rPr>
      </w:pPr>
    </w:p>
    <w:p w14:paraId="2FD431DE">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8F8076F">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D98F4BA">
      <w:pPr>
        <w:spacing w:line="594" w:lineRule="exact"/>
        <w:ind w:firstLine="640" w:firstLineChars="200"/>
        <w:rPr>
          <w:rFonts w:hint="eastAsia" w:ascii="方正仿宋_GBK" w:eastAsia="方正仿宋_GBK"/>
          <w:sz w:val="32"/>
          <w:szCs w:val="32"/>
          <w:highlight w:val="none"/>
        </w:rPr>
      </w:pPr>
    </w:p>
    <w:p w14:paraId="3F8B357A">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A0AD59">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75017344"/>
      <w:bookmarkStart w:id="1" w:name="_Toc173677399"/>
      <w:bookmarkStart w:id="2" w:name="_Toc128014297"/>
      <w:bookmarkStart w:id="3" w:name="_Toc237057793"/>
      <w:bookmarkStart w:id="4" w:name="_Toc128229304"/>
      <w:bookmarkStart w:id="5" w:name="_Toc128229747"/>
      <w:bookmarkStart w:id="6" w:name="_Toc156196472"/>
    </w:p>
    <w:bookmarkEnd w:id="0"/>
    <w:bookmarkEnd w:id="1"/>
    <w:bookmarkEnd w:id="2"/>
    <w:bookmarkEnd w:id="3"/>
    <w:bookmarkEnd w:id="4"/>
    <w:bookmarkEnd w:id="5"/>
    <w:bookmarkEnd w:id="6"/>
    <w:p w14:paraId="3D902F2B">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485EE65B">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05F34A05">
      <w:pPr>
        <w:pStyle w:val="7"/>
        <w:tabs>
          <w:tab w:val="left" w:pos="6300"/>
        </w:tabs>
        <w:adjustRightInd w:val="0"/>
        <w:snapToGrid w:val="0"/>
        <w:spacing w:line="360" w:lineRule="auto"/>
        <w:rPr>
          <w:rFonts w:ascii="仿宋_GB2312"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r>
        <w:rPr>
          <w:rFonts w:hint="eastAsia" w:ascii="仿宋_GB2312" w:hAnsi="宋体" w:eastAsia="仿宋_GB2312"/>
          <w:color w:val="auto"/>
          <w:sz w:val="28"/>
          <w:szCs w:val="28"/>
          <w:highlight w:val="none"/>
        </w:rPr>
        <w:t>邀标文件编号：</w:t>
      </w:r>
    </w:p>
    <w:p w14:paraId="1F6FF59A">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邀标项目名称：</w:t>
      </w:r>
    </w:p>
    <w:p w14:paraId="6FDC8A81">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0E02B410">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56E2263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7A9BBF1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4F2BFEFA">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5496C0C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4F9D1E57">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1B3D0EE5">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499252F9">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70B4200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0F1A8D6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73D3B40C">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371FFDD3">
      <w:pPr>
        <w:rPr>
          <w:rFonts w:hint="eastAsia" w:ascii="仿宋_GB2312" w:hAnsi="Arial" w:eastAsia="仿宋_GB2312" w:cstheme="minorBidi"/>
          <w:b/>
          <w:color w:val="auto"/>
          <w:kern w:val="2"/>
          <w:sz w:val="28"/>
          <w:szCs w:val="28"/>
          <w:highlight w:val="none"/>
          <w:lang w:val="en-US" w:eastAsia="zh-CN" w:bidi="ar-SA"/>
        </w:rPr>
      </w:pPr>
    </w:p>
    <w:p w14:paraId="720EC82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02C3832F">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44A4479D">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11DF8F05">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20F9091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50DD0F08">
      <w:pPr>
        <w:pStyle w:val="9"/>
        <w:keepNext w:val="0"/>
        <w:keepLines w:val="0"/>
        <w:pageBreakBefore w:val="0"/>
        <w:widowControl w:val="0"/>
        <w:numPr>
          <w:ilvl w:val="0"/>
          <w:numId w:val="7"/>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愿意按照询价采购文件中的一切要求，提供本项目的产品，按总价报价为人民币大写：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253E032E">
      <w:pPr>
        <w:pStyle w:val="9"/>
        <w:keepNext w:val="0"/>
        <w:keepLines w:val="0"/>
        <w:pageBreakBefore w:val="0"/>
        <w:widowControl w:val="0"/>
        <w:numPr>
          <w:ilvl w:val="0"/>
          <w:numId w:val="7"/>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50B29E7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32F9052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7821AAE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73EE6C3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5EC01D6A">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A72D473">
      <w:pPr>
        <w:rPr>
          <w:rFonts w:hint="default"/>
          <w:highlight w:val="none"/>
          <w:lang w:val="en-US" w:eastAsia="zh-CN"/>
        </w:rPr>
      </w:pPr>
    </w:p>
    <w:p w14:paraId="35BE2204">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09F1717C">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63D1CBA0">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505DE17A">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697F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EE3195D">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75CF274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47308488">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5C8153A">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436526E1">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1A2FD049">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0EB8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186822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11A73DCB">
            <w:pPr>
              <w:spacing w:line="300" w:lineRule="exact"/>
              <w:rPr>
                <w:rFonts w:ascii="微软雅黑" w:hAnsi="微软雅黑" w:eastAsia="微软雅黑" w:cs="微软雅黑"/>
                <w:sz w:val="24"/>
                <w:szCs w:val="24"/>
                <w:highlight w:val="none"/>
              </w:rPr>
            </w:pPr>
          </w:p>
        </w:tc>
        <w:tc>
          <w:tcPr>
            <w:tcW w:w="1831" w:type="dxa"/>
            <w:noWrap w:val="0"/>
            <w:vAlign w:val="top"/>
          </w:tcPr>
          <w:p w14:paraId="55D1FD9C">
            <w:pPr>
              <w:spacing w:line="300" w:lineRule="exact"/>
              <w:rPr>
                <w:rFonts w:ascii="微软雅黑" w:hAnsi="微软雅黑" w:eastAsia="微软雅黑" w:cs="微软雅黑"/>
                <w:sz w:val="24"/>
                <w:szCs w:val="24"/>
                <w:highlight w:val="none"/>
              </w:rPr>
            </w:pPr>
          </w:p>
        </w:tc>
        <w:tc>
          <w:tcPr>
            <w:tcW w:w="1590" w:type="dxa"/>
            <w:noWrap w:val="0"/>
            <w:vAlign w:val="top"/>
          </w:tcPr>
          <w:p w14:paraId="2F9E827A">
            <w:pPr>
              <w:spacing w:line="300" w:lineRule="exact"/>
              <w:rPr>
                <w:rFonts w:ascii="微软雅黑" w:hAnsi="微软雅黑" w:eastAsia="微软雅黑" w:cs="微软雅黑"/>
                <w:sz w:val="24"/>
                <w:szCs w:val="24"/>
                <w:highlight w:val="none"/>
              </w:rPr>
            </w:pPr>
          </w:p>
        </w:tc>
        <w:tc>
          <w:tcPr>
            <w:tcW w:w="2249" w:type="dxa"/>
            <w:noWrap w:val="0"/>
            <w:vAlign w:val="top"/>
          </w:tcPr>
          <w:p w14:paraId="11FDBDF4">
            <w:pPr>
              <w:spacing w:line="300" w:lineRule="exact"/>
              <w:rPr>
                <w:rFonts w:ascii="微软雅黑" w:hAnsi="微软雅黑" w:eastAsia="微软雅黑" w:cs="微软雅黑"/>
                <w:sz w:val="24"/>
                <w:szCs w:val="24"/>
                <w:highlight w:val="none"/>
              </w:rPr>
            </w:pPr>
          </w:p>
        </w:tc>
        <w:tc>
          <w:tcPr>
            <w:tcW w:w="1275" w:type="dxa"/>
            <w:noWrap w:val="0"/>
            <w:vAlign w:val="top"/>
          </w:tcPr>
          <w:p w14:paraId="2BB8C8DC">
            <w:pPr>
              <w:spacing w:line="300" w:lineRule="exact"/>
              <w:rPr>
                <w:rFonts w:ascii="微软雅黑" w:hAnsi="微软雅黑" w:eastAsia="微软雅黑" w:cs="微软雅黑"/>
                <w:sz w:val="24"/>
                <w:szCs w:val="24"/>
                <w:highlight w:val="none"/>
              </w:rPr>
            </w:pPr>
          </w:p>
        </w:tc>
      </w:tr>
      <w:tr w14:paraId="3B54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93D5B97">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4D651431">
            <w:pPr>
              <w:spacing w:line="300" w:lineRule="exact"/>
              <w:rPr>
                <w:rFonts w:ascii="微软雅黑" w:hAnsi="微软雅黑" w:eastAsia="微软雅黑" w:cs="微软雅黑"/>
                <w:sz w:val="24"/>
                <w:szCs w:val="24"/>
                <w:highlight w:val="none"/>
              </w:rPr>
            </w:pPr>
          </w:p>
        </w:tc>
        <w:tc>
          <w:tcPr>
            <w:tcW w:w="1831" w:type="dxa"/>
            <w:noWrap w:val="0"/>
            <w:vAlign w:val="top"/>
          </w:tcPr>
          <w:p w14:paraId="3D2C29C4">
            <w:pPr>
              <w:spacing w:line="300" w:lineRule="exact"/>
              <w:rPr>
                <w:rFonts w:ascii="微软雅黑" w:hAnsi="微软雅黑" w:eastAsia="微软雅黑" w:cs="微软雅黑"/>
                <w:sz w:val="24"/>
                <w:szCs w:val="24"/>
                <w:highlight w:val="none"/>
              </w:rPr>
            </w:pPr>
          </w:p>
        </w:tc>
        <w:tc>
          <w:tcPr>
            <w:tcW w:w="1590" w:type="dxa"/>
            <w:noWrap w:val="0"/>
            <w:vAlign w:val="top"/>
          </w:tcPr>
          <w:p w14:paraId="1CB1DE65">
            <w:pPr>
              <w:spacing w:line="300" w:lineRule="exact"/>
              <w:rPr>
                <w:rFonts w:ascii="微软雅黑" w:hAnsi="微软雅黑" w:eastAsia="微软雅黑" w:cs="微软雅黑"/>
                <w:sz w:val="24"/>
                <w:szCs w:val="24"/>
                <w:highlight w:val="none"/>
              </w:rPr>
            </w:pPr>
          </w:p>
        </w:tc>
        <w:tc>
          <w:tcPr>
            <w:tcW w:w="2249" w:type="dxa"/>
            <w:noWrap w:val="0"/>
            <w:vAlign w:val="top"/>
          </w:tcPr>
          <w:p w14:paraId="306FFC78">
            <w:pPr>
              <w:spacing w:line="300" w:lineRule="exact"/>
              <w:rPr>
                <w:rFonts w:ascii="微软雅黑" w:hAnsi="微软雅黑" w:eastAsia="微软雅黑" w:cs="微软雅黑"/>
                <w:sz w:val="24"/>
                <w:szCs w:val="24"/>
                <w:highlight w:val="none"/>
              </w:rPr>
            </w:pPr>
          </w:p>
        </w:tc>
        <w:tc>
          <w:tcPr>
            <w:tcW w:w="1275" w:type="dxa"/>
            <w:noWrap w:val="0"/>
            <w:vAlign w:val="top"/>
          </w:tcPr>
          <w:p w14:paraId="455F016F">
            <w:pPr>
              <w:spacing w:line="300" w:lineRule="exact"/>
              <w:rPr>
                <w:rFonts w:ascii="微软雅黑" w:hAnsi="微软雅黑" w:eastAsia="微软雅黑" w:cs="微软雅黑"/>
                <w:sz w:val="24"/>
                <w:szCs w:val="24"/>
                <w:highlight w:val="none"/>
              </w:rPr>
            </w:pPr>
          </w:p>
        </w:tc>
      </w:tr>
      <w:tr w14:paraId="075B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57D4793">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61F67E57">
            <w:pPr>
              <w:spacing w:line="300" w:lineRule="exact"/>
              <w:rPr>
                <w:rFonts w:ascii="微软雅黑" w:hAnsi="微软雅黑" w:eastAsia="微软雅黑" w:cs="微软雅黑"/>
                <w:sz w:val="24"/>
                <w:szCs w:val="24"/>
                <w:highlight w:val="none"/>
              </w:rPr>
            </w:pPr>
          </w:p>
        </w:tc>
        <w:tc>
          <w:tcPr>
            <w:tcW w:w="1831" w:type="dxa"/>
            <w:noWrap w:val="0"/>
            <w:vAlign w:val="top"/>
          </w:tcPr>
          <w:p w14:paraId="5A3D5D6C">
            <w:pPr>
              <w:spacing w:line="300" w:lineRule="exact"/>
              <w:rPr>
                <w:rFonts w:ascii="微软雅黑" w:hAnsi="微软雅黑" w:eastAsia="微软雅黑" w:cs="微软雅黑"/>
                <w:sz w:val="24"/>
                <w:szCs w:val="24"/>
                <w:highlight w:val="none"/>
              </w:rPr>
            </w:pPr>
          </w:p>
        </w:tc>
        <w:tc>
          <w:tcPr>
            <w:tcW w:w="1590" w:type="dxa"/>
            <w:noWrap w:val="0"/>
            <w:vAlign w:val="top"/>
          </w:tcPr>
          <w:p w14:paraId="7961B651">
            <w:pPr>
              <w:spacing w:line="300" w:lineRule="exact"/>
              <w:rPr>
                <w:rFonts w:ascii="微软雅黑" w:hAnsi="微软雅黑" w:eastAsia="微软雅黑" w:cs="微软雅黑"/>
                <w:sz w:val="24"/>
                <w:szCs w:val="24"/>
                <w:highlight w:val="none"/>
              </w:rPr>
            </w:pPr>
          </w:p>
        </w:tc>
        <w:tc>
          <w:tcPr>
            <w:tcW w:w="2249" w:type="dxa"/>
            <w:noWrap w:val="0"/>
            <w:vAlign w:val="top"/>
          </w:tcPr>
          <w:p w14:paraId="06574F9C">
            <w:pPr>
              <w:spacing w:line="300" w:lineRule="exact"/>
              <w:rPr>
                <w:rFonts w:ascii="微软雅黑" w:hAnsi="微软雅黑" w:eastAsia="微软雅黑" w:cs="微软雅黑"/>
                <w:sz w:val="24"/>
                <w:szCs w:val="24"/>
                <w:highlight w:val="none"/>
              </w:rPr>
            </w:pPr>
          </w:p>
        </w:tc>
        <w:tc>
          <w:tcPr>
            <w:tcW w:w="1275" w:type="dxa"/>
            <w:noWrap w:val="0"/>
            <w:vAlign w:val="top"/>
          </w:tcPr>
          <w:p w14:paraId="69F997F0">
            <w:pPr>
              <w:spacing w:line="300" w:lineRule="exact"/>
              <w:rPr>
                <w:rFonts w:ascii="微软雅黑" w:hAnsi="微软雅黑" w:eastAsia="微软雅黑" w:cs="微软雅黑"/>
                <w:sz w:val="24"/>
                <w:szCs w:val="24"/>
                <w:highlight w:val="none"/>
              </w:rPr>
            </w:pPr>
          </w:p>
        </w:tc>
      </w:tr>
      <w:tr w14:paraId="0842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EA7E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769D932">
            <w:pPr>
              <w:spacing w:line="300" w:lineRule="exact"/>
              <w:rPr>
                <w:rFonts w:ascii="微软雅黑" w:hAnsi="微软雅黑" w:eastAsia="微软雅黑" w:cs="微软雅黑"/>
                <w:sz w:val="24"/>
                <w:szCs w:val="24"/>
                <w:highlight w:val="none"/>
              </w:rPr>
            </w:pPr>
          </w:p>
        </w:tc>
        <w:tc>
          <w:tcPr>
            <w:tcW w:w="1831" w:type="dxa"/>
            <w:noWrap w:val="0"/>
            <w:vAlign w:val="top"/>
          </w:tcPr>
          <w:p w14:paraId="68102299">
            <w:pPr>
              <w:spacing w:line="300" w:lineRule="exact"/>
              <w:rPr>
                <w:rFonts w:ascii="微软雅黑" w:hAnsi="微软雅黑" w:eastAsia="微软雅黑" w:cs="微软雅黑"/>
                <w:sz w:val="24"/>
                <w:szCs w:val="24"/>
                <w:highlight w:val="none"/>
              </w:rPr>
            </w:pPr>
          </w:p>
        </w:tc>
        <w:tc>
          <w:tcPr>
            <w:tcW w:w="1590" w:type="dxa"/>
            <w:noWrap w:val="0"/>
            <w:vAlign w:val="top"/>
          </w:tcPr>
          <w:p w14:paraId="34BC807A">
            <w:pPr>
              <w:spacing w:line="300" w:lineRule="exact"/>
              <w:rPr>
                <w:rFonts w:ascii="微软雅黑" w:hAnsi="微软雅黑" w:eastAsia="微软雅黑" w:cs="微软雅黑"/>
                <w:sz w:val="24"/>
                <w:szCs w:val="24"/>
                <w:highlight w:val="none"/>
              </w:rPr>
            </w:pPr>
          </w:p>
        </w:tc>
        <w:tc>
          <w:tcPr>
            <w:tcW w:w="2249" w:type="dxa"/>
            <w:noWrap w:val="0"/>
            <w:vAlign w:val="top"/>
          </w:tcPr>
          <w:p w14:paraId="56FDCA6A">
            <w:pPr>
              <w:spacing w:line="300" w:lineRule="exact"/>
              <w:rPr>
                <w:rFonts w:ascii="微软雅黑" w:hAnsi="微软雅黑" w:eastAsia="微软雅黑" w:cs="微软雅黑"/>
                <w:sz w:val="24"/>
                <w:szCs w:val="24"/>
                <w:highlight w:val="none"/>
              </w:rPr>
            </w:pPr>
          </w:p>
        </w:tc>
        <w:tc>
          <w:tcPr>
            <w:tcW w:w="1275" w:type="dxa"/>
            <w:noWrap w:val="0"/>
            <w:vAlign w:val="top"/>
          </w:tcPr>
          <w:p w14:paraId="120F0FEA">
            <w:pPr>
              <w:spacing w:line="300" w:lineRule="exact"/>
              <w:rPr>
                <w:rFonts w:ascii="微软雅黑" w:hAnsi="微软雅黑" w:eastAsia="微软雅黑" w:cs="微软雅黑"/>
                <w:sz w:val="24"/>
                <w:szCs w:val="24"/>
                <w:highlight w:val="none"/>
              </w:rPr>
            </w:pPr>
          </w:p>
        </w:tc>
      </w:tr>
      <w:tr w14:paraId="7689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78E531">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4B69222D">
            <w:pPr>
              <w:spacing w:line="300" w:lineRule="exact"/>
              <w:rPr>
                <w:rFonts w:ascii="微软雅黑" w:hAnsi="微软雅黑" w:eastAsia="微软雅黑" w:cs="微软雅黑"/>
                <w:sz w:val="24"/>
                <w:szCs w:val="24"/>
                <w:highlight w:val="none"/>
              </w:rPr>
            </w:pPr>
          </w:p>
        </w:tc>
        <w:tc>
          <w:tcPr>
            <w:tcW w:w="1831" w:type="dxa"/>
            <w:noWrap w:val="0"/>
            <w:vAlign w:val="top"/>
          </w:tcPr>
          <w:p w14:paraId="06C8B518">
            <w:pPr>
              <w:spacing w:line="300" w:lineRule="exact"/>
              <w:rPr>
                <w:rFonts w:ascii="微软雅黑" w:hAnsi="微软雅黑" w:eastAsia="微软雅黑" w:cs="微软雅黑"/>
                <w:sz w:val="24"/>
                <w:szCs w:val="24"/>
                <w:highlight w:val="none"/>
              </w:rPr>
            </w:pPr>
          </w:p>
        </w:tc>
        <w:tc>
          <w:tcPr>
            <w:tcW w:w="1590" w:type="dxa"/>
            <w:noWrap w:val="0"/>
            <w:vAlign w:val="top"/>
          </w:tcPr>
          <w:p w14:paraId="78E949CE">
            <w:pPr>
              <w:spacing w:line="300" w:lineRule="exact"/>
              <w:rPr>
                <w:rFonts w:ascii="微软雅黑" w:hAnsi="微软雅黑" w:eastAsia="微软雅黑" w:cs="微软雅黑"/>
                <w:sz w:val="24"/>
                <w:szCs w:val="24"/>
                <w:highlight w:val="none"/>
              </w:rPr>
            </w:pPr>
          </w:p>
        </w:tc>
        <w:tc>
          <w:tcPr>
            <w:tcW w:w="2249" w:type="dxa"/>
            <w:noWrap w:val="0"/>
            <w:vAlign w:val="top"/>
          </w:tcPr>
          <w:p w14:paraId="212020A9">
            <w:pPr>
              <w:spacing w:line="300" w:lineRule="exact"/>
              <w:rPr>
                <w:rFonts w:ascii="微软雅黑" w:hAnsi="微软雅黑" w:eastAsia="微软雅黑" w:cs="微软雅黑"/>
                <w:sz w:val="24"/>
                <w:szCs w:val="24"/>
                <w:highlight w:val="none"/>
              </w:rPr>
            </w:pPr>
          </w:p>
        </w:tc>
        <w:tc>
          <w:tcPr>
            <w:tcW w:w="1275" w:type="dxa"/>
            <w:noWrap w:val="0"/>
            <w:vAlign w:val="top"/>
          </w:tcPr>
          <w:p w14:paraId="676E2F03">
            <w:pPr>
              <w:spacing w:line="300" w:lineRule="exact"/>
              <w:rPr>
                <w:rFonts w:ascii="微软雅黑" w:hAnsi="微软雅黑" w:eastAsia="微软雅黑" w:cs="微软雅黑"/>
                <w:sz w:val="24"/>
                <w:szCs w:val="24"/>
                <w:highlight w:val="none"/>
              </w:rPr>
            </w:pPr>
          </w:p>
        </w:tc>
      </w:tr>
      <w:tr w14:paraId="30E4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2689C5A6">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2EC6C7DB">
            <w:pPr>
              <w:spacing w:line="300" w:lineRule="exact"/>
              <w:rPr>
                <w:rFonts w:ascii="微软雅黑" w:hAnsi="微软雅黑" w:eastAsia="微软雅黑" w:cs="微软雅黑"/>
                <w:sz w:val="24"/>
                <w:szCs w:val="24"/>
                <w:highlight w:val="none"/>
              </w:rPr>
            </w:pPr>
          </w:p>
        </w:tc>
        <w:tc>
          <w:tcPr>
            <w:tcW w:w="1831" w:type="dxa"/>
            <w:noWrap w:val="0"/>
            <w:vAlign w:val="top"/>
          </w:tcPr>
          <w:p w14:paraId="4430096F">
            <w:pPr>
              <w:spacing w:line="300" w:lineRule="exact"/>
              <w:rPr>
                <w:rFonts w:ascii="微软雅黑" w:hAnsi="微软雅黑" w:eastAsia="微软雅黑" w:cs="微软雅黑"/>
                <w:sz w:val="24"/>
                <w:szCs w:val="24"/>
                <w:highlight w:val="none"/>
              </w:rPr>
            </w:pPr>
          </w:p>
        </w:tc>
        <w:tc>
          <w:tcPr>
            <w:tcW w:w="1590" w:type="dxa"/>
            <w:noWrap w:val="0"/>
            <w:vAlign w:val="top"/>
          </w:tcPr>
          <w:p w14:paraId="4AABB4D4">
            <w:pPr>
              <w:spacing w:line="300" w:lineRule="exact"/>
              <w:rPr>
                <w:rFonts w:ascii="微软雅黑" w:hAnsi="微软雅黑" w:eastAsia="微软雅黑" w:cs="微软雅黑"/>
                <w:sz w:val="24"/>
                <w:szCs w:val="24"/>
                <w:highlight w:val="none"/>
              </w:rPr>
            </w:pPr>
          </w:p>
        </w:tc>
        <w:tc>
          <w:tcPr>
            <w:tcW w:w="2249" w:type="dxa"/>
            <w:noWrap w:val="0"/>
            <w:vAlign w:val="top"/>
          </w:tcPr>
          <w:p w14:paraId="0EE4CE59">
            <w:pPr>
              <w:spacing w:line="300" w:lineRule="exact"/>
              <w:rPr>
                <w:rFonts w:ascii="微软雅黑" w:hAnsi="微软雅黑" w:eastAsia="微软雅黑" w:cs="微软雅黑"/>
                <w:sz w:val="24"/>
                <w:szCs w:val="24"/>
                <w:highlight w:val="none"/>
              </w:rPr>
            </w:pPr>
          </w:p>
        </w:tc>
        <w:tc>
          <w:tcPr>
            <w:tcW w:w="1275" w:type="dxa"/>
            <w:noWrap w:val="0"/>
            <w:vAlign w:val="top"/>
          </w:tcPr>
          <w:p w14:paraId="186E2171">
            <w:pPr>
              <w:spacing w:line="300" w:lineRule="exact"/>
              <w:rPr>
                <w:rFonts w:ascii="微软雅黑" w:hAnsi="微软雅黑" w:eastAsia="微软雅黑" w:cs="微软雅黑"/>
                <w:sz w:val="24"/>
                <w:szCs w:val="24"/>
                <w:highlight w:val="none"/>
              </w:rPr>
            </w:pPr>
          </w:p>
        </w:tc>
      </w:tr>
      <w:tr w14:paraId="15FC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79DA55">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07FE44AA">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6B41CAD1">
            <w:pPr>
              <w:spacing w:line="300" w:lineRule="exact"/>
              <w:rPr>
                <w:rFonts w:ascii="微软雅黑" w:hAnsi="微软雅黑" w:eastAsia="微软雅黑" w:cs="微软雅黑"/>
                <w:sz w:val="24"/>
                <w:szCs w:val="24"/>
                <w:highlight w:val="none"/>
              </w:rPr>
            </w:pPr>
          </w:p>
        </w:tc>
        <w:tc>
          <w:tcPr>
            <w:tcW w:w="1590" w:type="dxa"/>
            <w:noWrap w:val="0"/>
            <w:vAlign w:val="top"/>
          </w:tcPr>
          <w:p w14:paraId="09FBE8FC">
            <w:pPr>
              <w:spacing w:line="300" w:lineRule="exact"/>
              <w:rPr>
                <w:rFonts w:ascii="微软雅黑" w:hAnsi="微软雅黑" w:eastAsia="微软雅黑" w:cs="微软雅黑"/>
                <w:sz w:val="24"/>
                <w:szCs w:val="24"/>
                <w:highlight w:val="none"/>
              </w:rPr>
            </w:pPr>
          </w:p>
        </w:tc>
        <w:tc>
          <w:tcPr>
            <w:tcW w:w="2249" w:type="dxa"/>
            <w:noWrap w:val="0"/>
            <w:vAlign w:val="top"/>
          </w:tcPr>
          <w:p w14:paraId="27780B1B">
            <w:pPr>
              <w:spacing w:line="300" w:lineRule="exact"/>
              <w:rPr>
                <w:rFonts w:ascii="微软雅黑" w:hAnsi="微软雅黑" w:eastAsia="微软雅黑" w:cs="微软雅黑"/>
                <w:sz w:val="24"/>
                <w:szCs w:val="24"/>
                <w:highlight w:val="none"/>
              </w:rPr>
            </w:pPr>
          </w:p>
        </w:tc>
        <w:tc>
          <w:tcPr>
            <w:tcW w:w="1275" w:type="dxa"/>
            <w:noWrap w:val="0"/>
            <w:vAlign w:val="top"/>
          </w:tcPr>
          <w:p w14:paraId="2B8E4288">
            <w:pPr>
              <w:spacing w:line="300" w:lineRule="exact"/>
              <w:rPr>
                <w:rFonts w:ascii="微软雅黑" w:hAnsi="微软雅黑" w:eastAsia="微软雅黑" w:cs="微软雅黑"/>
                <w:sz w:val="24"/>
                <w:szCs w:val="24"/>
                <w:highlight w:val="none"/>
              </w:rPr>
            </w:pPr>
          </w:p>
        </w:tc>
      </w:tr>
      <w:tr w14:paraId="720C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6F54CB4">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4C16DBB">
            <w:pPr>
              <w:spacing w:line="300" w:lineRule="exact"/>
              <w:rPr>
                <w:rFonts w:ascii="微软雅黑" w:hAnsi="微软雅黑" w:eastAsia="微软雅黑" w:cs="微软雅黑"/>
                <w:sz w:val="24"/>
                <w:szCs w:val="24"/>
                <w:highlight w:val="none"/>
              </w:rPr>
            </w:pPr>
          </w:p>
        </w:tc>
        <w:tc>
          <w:tcPr>
            <w:tcW w:w="1831" w:type="dxa"/>
            <w:noWrap w:val="0"/>
            <w:vAlign w:val="top"/>
          </w:tcPr>
          <w:p w14:paraId="629456FC">
            <w:pPr>
              <w:spacing w:line="300" w:lineRule="exact"/>
              <w:rPr>
                <w:rFonts w:ascii="微软雅黑" w:hAnsi="微软雅黑" w:eastAsia="微软雅黑" w:cs="微软雅黑"/>
                <w:sz w:val="24"/>
                <w:szCs w:val="24"/>
                <w:highlight w:val="none"/>
              </w:rPr>
            </w:pPr>
          </w:p>
        </w:tc>
        <w:tc>
          <w:tcPr>
            <w:tcW w:w="1590" w:type="dxa"/>
            <w:noWrap w:val="0"/>
            <w:vAlign w:val="top"/>
          </w:tcPr>
          <w:p w14:paraId="7E075216">
            <w:pPr>
              <w:spacing w:line="300" w:lineRule="exact"/>
              <w:rPr>
                <w:rFonts w:ascii="微软雅黑" w:hAnsi="微软雅黑" w:eastAsia="微软雅黑" w:cs="微软雅黑"/>
                <w:sz w:val="24"/>
                <w:szCs w:val="24"/>
                <w:highlight w:val="none"/>
              </w:rPr>
            </w:pPr>
          </w:p>
        </w:tc>
        <w:tc>
          <w:tcPr>
            <w:tcW w:w="2249" w:type="dxa"/>
            <w:noWrap w:val="0"/>
            <w:vAlign w:val="top"/>
          </w:tcPr>
          <w:p w14:paraId="7C3C1862">
            <w:pPr>
              <w:spacing w:line="300" w:lineRule="exact"/>
              <w:rPr>
                <w:rFonts w:ascii="微软雅黑" w:hAnsi="微软雅黑" w:eastAsia="微软雅黑" w:cs="微软雅黑"/>
                <w:sz w:val="24"/>
                <w:szCs w:val="24"/>
                <w:highlight w:val="none"/>
              </w:rPr>
            </w:pPr>
          </w:p>
        </w:tc>
        <w:tc>
          <w:tcPr>
            <w:tcW w:w="1275" w:type="dxa"/>
            <w:noWrap w:val="0"/>
            <w:vAlign w:val="top"/>
          </w:tcPr>
          <w:p w14:paraId="3CA7580E">
            <w:pPr>
              <w:spacing w:line="300" w:lineRule="exact"/>
              <w:rPr>
                <w:rFonts w:ascii="微软雅黑" w:hAnsi="微软雅黑" w:eastAsia="微软雅黑" w:cs="微软雅黑"/>
                <w:sz w:val="24"/>
                <w:szCs w:val="24"/>
                <w:highlight w:val="none"/>
              </w:rPr>
            </w:pPr>
          </w:p>
        </w:tc>
      </w:tr>
      <w:tr w14:paraId="75B0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CF3735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6DAC2AC2">
            <w:pPr>
              <w:spacing w:line="300" w:lineRule="exact"/>
              <w:rPr>
                <w:rFonts w:ascii="微软雅黑" w:hAnsi="微软雅黑" w:eastAsia="微软雅黑" w:cs="微软雅黑"/>
                <w:sz w:val="24"/>
                <w:szCs w:val="24"/>
                <w:highlight w:val="none"/>
              </w:rPr>
            </w:pPr>
          </w:p>
        </w:tc>
        <w:tc>
          <w:tcPr>
            <w:tcW w:w="1831" w:type="dxa"/>
            <w:noWrap w:val="0"/>
            <w:vAlign w:val="top"/>
          </w:tcPr>
          <w:p w14:paraId="3778F000">
            <w:pPr>
              <w:spacing w:line="300" w:lineRule="exact"/>
              <w:rPr>
                <w:rFonts w:ascii="微软雅黑" w:hAnsi="微软雅黑" w:eastAsia="微软雅黑" w:cs="微软雅黑"/>
                <w:sz w:val="24"/>
                <w:szCs w:val="24"/>
                <w:highlight w:val="none"/>
              </w:rPr>
            </w:pPr>
          </w:p>
        </w:tc>
        <w:tc>
          <w:tcPr>
            <w:tcW w:w="1590" w:type="dxa"/>
            <w:noWrap w:val="0"/>
            <w:vAlign w:val="top"/>
          </w:tcPr>
          <w:p w14:paraId="119DA2E9">
            <w:pPr>
              <w:spacing w:line="300" w:lineRule="exact"/>
              <w:rPr>
                <w:rFonts w:ascii="微软雅黑" w:hAnsi="微软雅黑" w:eastAsia="微软雅黑" w:cs="微软雅黑"/>
                <w:sz w:val="24"/>
                <w:szCs w:val="24"/>
                <w:highlight w:val="none"/>
              </w:rPr>
            </w:pPr>
          </w:p>
        </w:tc>
        <w:tc>
          <w:tcPr>
            <w:tcW w:w="2249" w:type="dxa"/>
            <w:noWrap w:val="0"/>
            <w:vAlign w:val="top"/>
          </w:tcPr>
          <w:p w14:paraId="4DCC3D3B">
            <w:pPr>
              <w:spacing w:line="300" w:lineRule="exact"/>
              <w:rPr>
                <w:rFonts w:ascii="微软雅黑" w:hAnsi="微软雅黑" w:eastAsia="微软雅黑" w:cs="微软雅黑"/>
                <w:sz w:val="24"/>
                <w:szCs w:val="24"/>
                <w:highlight w:val="none"/>
              </w:rPr>
            </w:pPr>
          </w:p>
        </w:tc>
        <w:tc>
          <w:tcPr>
            <w:tcW w:w="1275" w:type="dxa"/>
            <w:noWrap w:val="0"/>
            <w:vAlign w:val="top"/>
          </w:tcPr>
          <w:p w14:paraId="3C254238">
            <w:pPr>
              <w:spacing w:line="300" w:lineRule="exact"/>
              <w:rPr>
                <w:rFonts w:ascii="微软雅黑" w:hAnsi="微软雅黑" w:eastAsia="微软雅黑" w:cs="微软雅黑"/>
                <w:sz w:val="24"/>
                <w:szCs w:val="24"/>
                <w:highlight w:val="none"/>
              </w:rPr>
            </w:pPr>
          </w:p>
        </w:tc>
      </w:tr>
      <w:tr w14:paraId="3460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5C35F1D">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118A7A8F">
            <w:pPr>
              <w:spacing w:line="300" w:lineRule="exact"/>
              <w:rPr>
                <w:rFonts w:ascii="微软雅黑" w:hAnsi="微软雅黑" w:eastAsia="微软雅黑" w:cs="微软雅黑"/>
                <w:sz w:val="24"/>
                <w:szCs w:val="24"/>
                <w:highlight w:val="none"/>
              </w:rPr>
            </w:pPr>
          </w:p>
        </w:tc>
        <w:tc>
          <w:tcPr>
            <w:tcW w:w="1831" w:type="dxa"/>
            <w:noWrap w:val="0"/>
            <w:vAlign w:val="top"/>
          </w:tcPr>
          <w:p w14:paraId="7E81BD05">
            <w:pPr>
              <w:spacing w:line="300" w:lineRule="exact"/>
              <w:rPr>
                <w:rFonts w:ascii="微软雅黑" w:hAnsi="微软雅黑" w:eastAsia="微软雅黑" w:cs="微软雅黑"/>
                <w:sz w:val="24"/>
                <w:szCs w:val="24"/>
                <w:highlight w:val="none"/>
              </w:rPr>
            </w:pPr>
          </w:p>
        </w:tc>
        <w:tc>
          <w:tcPr>
            <w:tcW w:w="1590" w:type="dxa"/>
            <w:noWrap w:val="0"/>
            <w:vAlign w:val="top"/>
          </w:tcPr>
          <w:p w14:paraId="6DF349DF">
            <w:pPr>
              <w:spacing w:line="300" w:lineRule="exact"/>
              <w:rPr>
                <w:rFonts w:ascii="微软雅黑" w:hAnsi="微软雅黑" w:eastAsia="微软雅黑" w:cs="微软雅黑"/>
                <w:sz w:val="24"/>
                <w:szCs w:val="24"/>
                <w:highlight w:val="none"/>
              </w:rPr>
            </w:pPr>
          </w:p>
        </w:tc>
        <w:tc>
          <w:tcPr>
            <w:tcW w:w="2249" w:type="dxa"/>
            <w:noWrap w:val="0"/>
            <w:vAlign w:val="top"/>
          </w:tcPr>
          <w:p w14:paraId="471CB163">
            <w:pPr>
              <w:spacing w:line="300" w:lineRule="exact"/>
              <w:rPr>
                <w:rFonts w:ascii="微软雅黑" w:hAnsi="微软雅黑" w:eastAsia="微软雅黑" w:cs="微软雅黑"/>
                <w:sz w:val="24"/>
                <w:szCs w:val="24"/>
                <w:highlight w:val="none"/>
              </w:rPr>
            </w:pPr>
          </w:p>
        </w:tc>
        <w:tc>
          <w:tcPr>
            <w:tcW w:w="1275" w:type="dxa"/>
            <w:noWrap w:val="0"/>
            <w:vAlign w:val="top"/>
          </w:tcPr>
          <w:p w14:paraId="435C31BE">
            <w:pPr>
              <w:spacing w:line="300" w:lineRule="exact"/>
              <w:rPr>
                <w:rFonts w:ascii="微软雅黑" w:hAnsi="微软雅黑" w:eastAsia="微软雅黑" w:cs="微软雅黑"/>
                <w:sz w:val="24"/>
                <w:szCs w:val="24"/>
                <w:highlight w:val="none"/>
              </w:rPr>
            </w:pPr>
          </w:p>
        </w:tc>
      </w:tr>
      <w:tr w14:paraId="76EF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4568DE5">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5D093010">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51E96E88">
            <w:pPr>
              <w:spacing w:line="300" w:lineRule="exact"/>
              <w:rPr>
                <w:rFonts w:ascii="微软雅黑" w:hAnsi="微软雅黑" w:eastAsia="微软雅黑" w:cs="微软雅黑"/>
                <w:sz w:val="24"/>
                <w:szCs w:val="24"/>
                <w:highlight w:val="none"/>
              </w:rPr>
            </w:pPr>
          </w:p>
        </w:tc>
      </w:tr>
    </w:tbl>
    <w:p w14:paraId="207317E1">
      <w:pPr>
        <w:pStyle w:val="11"/>
        <w:ind w:firstLine="0"/>
        <w:rPr>
          <w:rFonts w:hint="eastAsia"/>
          <w:highlight w:val="none"/>
        </w:rPr>
      </w:pPr>
    </w:p>
    <w:p w14:paraId="622958C9">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629A6BAE">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424458ED">
      <w:pPr>
        <w:spacing w:line="600" w:lineRule="exact"/>
        <w:ind w:firstLine="556" w:firstLineChars="200"/>
        <w:rPr>
          <w:rFonts w:ascii="微软雅黑" w:hAnsi="微软雅黑" w:eastAsia="微软雅黑" w:cs="微软雅黑"/>
          <w:sz w:val="30"/>
          <w:szCs w:val="30"/>
          <w:highlight w:val="none"/>
        </w:rPr>
      </w:pPr>
    </w:p>
    <w:p w14:paraId="784D32EF">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5C16CCEC">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2AFFCFD4">
      <w:pPr>
        <w:rPr>
          <w:rFonts w:hint="eastAsia" w:ascii="微软雅黑" w:hAnsi="微软雅黑" w:eastAsia="微软雅黑"/>
          <w:b/>
          <w:bCs/>
          <w:sz w:val="32"/>
          <w:szCs w:val="32"/>
          <w:highlight w:val="none"/>
        </w:rPr>
      </w:pPr>
    </w:p>
    <w:p w14:paraId="3E8520A3">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6528B41">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3786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044651E">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19DF90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24CEE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3D83A4D">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47B4A0A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C1DE950">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55CF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23F234F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A86C1E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BBAAADC">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A87C279">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75BF83D">
            <w:pPr>
              <w:spacing w:line="594" w:lineRule="exact"/>
              <w:rPr>
                <w:rFonts w:hint="eastAsia" w:ascii="方正仿宋_GBK" w:eastAsia="方正仿宋_GBK"/>
                <w:sz w:val="30"/>
                <w:szCs w:val="30"/>
                <w:highlight w:val="none"/>
              </w:rPr>
            </w:pPr>
          </w:p>
        </w:tc>
      </w:tr>
      <w:tr w14:paraId="5F9F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D9BF4A">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F73F25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65611A2">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0CDDE">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1C07025">
            <w:pPr>
              <w:spacing w:line="594" w:lineRule="exact"/>
              <w:ind w:firstLine="556" w:firstLineChars="200"/>
              <w:rPr>
                <w:rFonts w:hint="eastAsia" w:ascii="方正仿宋_GBK" w:eastAsia="方正仿宋_GBK"/>
                <w:sz w:val="30"/>
                <w:szCs w:val="30"/>
                <w:highlight w:val="none"/>
              </w:rPr>
            </w:pPr>
          </w:p>
        </w:tc>
      </w:tr>
      <w:tr w14:paraId="086D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D52374">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2FE2853A">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664C80A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7B70E1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A98D265">
            <w:pPr>
              <w:spacing w:line="594" w:lineRule="exact"/>
              <w:ind w:firstLine="556" w:firstLineChars="200"/>
              <w:rPr>
                <w:rFonts w:hint="eastAsia" w:ascii="方正仿宋_GBK" w:eastAsia="方正仿宋_GBK"/>
                <w:sz w:val="30"/>
                <w:szCs w:val="30"/>
                <w:highlight w:val="none"/>
              </w:rPr>
            </w:pPr>
          </w:p>
        </w:tc>
      </w:tr>
      <w:tr w14:paraId="0DE3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6290F9A">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148A58">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C8707C7">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BB99700">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8E9BF3A">
            <w:pPr>
              <w:spacing w:line="594" w:lineRule="exact"/>
              <w:ind w:firstLine="556" w:firstLineChars="200"/>
              <w:rPr>
                <w:rFonts w:hint="eastAsia" w:ascii="方正仿宋_GBK" w:eastAsia="方正仿宋_GBK"/>
                <w:sz w:val="30"/>
                <w:szCs w:val="30"/>
                <w:highlight w:val="none"/>
              </w:rPr>
            </w:pPr>
          </w:p>
        </w:tc>
      </w:tr>
      <w:tr w14:paraId="26A4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169305F">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2EFE6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EDDFD74">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14A36C2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9E57AC9">
            <w:pPr>
              <w:spacing w:line="594" w:lineRule="exact"/>
              <w:ind w:firstLine="556" w:firstLineChars="200"/>
              <w:rPr>
                <w:rFonts w:hint="eastAsia" w:ascii="方正仿宋_GBK" w:eastAsia="方正仿宋_GBK"/>
                <w:sz w:val="30"/>
                <w:szCs w:val="30"/>
                <w:highlight w:val="none"/>
              </w:rPr>
            </w:pPr>
          </w:p>
        </w:tc>
      </w:tr>
      <w:tr w14:paraId="27EB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1FECB1">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D9FE007">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57AED8A">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6EBE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12C7FE0A">
            <w:pPr>
              <w:spacing w:line="594" w:lineRule="exact"/>
              <w:ind w:firstLine="556" w:firstLineChars="200"/>
              <w:rPr>
                <w:rFonts w:hint="eastAsia" w:ascii="方正仿宋_GBK" w:eastAsia="方正仿宋_GBK"/>
                <w:sz w:val="30"/>
                <w:szCs w:val="30"/>
                <w:highlight w:val="none"/>
              </w:rPr>
            </w:pPr>
          </w:p>
        </w:tc>
      </w:tr>
      <w:tr w14:paraId="59DE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30C92D6">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EC268CE">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E636C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978946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4148D81">
            <w:pPr>
              <w:spacing w:line="594" w:lineRule="exact"/>
              <w:ind w:firstLine="556" w:firstLineChars="200"/>
              <w:rPr>
                <w:rFonts w:hint="eastAsia" w:ascii="方正仿宋_GBK" w:eastAsia="方正仿宋_GBK"/>
                <w:sz w:val="30"/>
                <w:szCs w:val="30"/>
                <w:highlight w:val="none"/>
              </w:rPr>
            </w:pPr>
          </w:p>
        </w:tc>
      </w:tr>
      <w:tr w14:paraId="007F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7F99362">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DF4A44B">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A3C5F12">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7E6963D">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33E297B">
            <w:pPr>
              <w:spacing w:line="594" w:lineRule="exact"/>
              <w:ind w:firstLine="556" w:firstLineChars="200"/>
              <w:rPr>
                <w:rFonts w:hint="eastAsia" w:ascii="方正仿宋_GBK" w:eastAsia="方正仿宋_GBK"/>
                <w:sz w:val="30"/>
                <w:szCs w:val="30"/>
                <w:highlight w:val="none"/>
              </w:rPr>
            </w:pPr>
          </w:p>
        </w:tc>
      </w:tr>
      <w:tr w14:paraId="141B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F68256">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41EA2D">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89B92BE">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B4B3C0E">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766258A">
            <w:pPr>
              <w:spacing w:line="594" w:lineRule="exact"/>
              <w:ind w:firstLine="556" w:firstLineChars="200"/>
              <w:rPr>
                <w:rFonts w:hint="eastAsia" w:ascii="方正仿宋_GBK" w:eastAsia="方正仿宋_GBK"/>
                <w:sz w:val="30"/>
                <w:szCs w:val="30"/>
                <w:highlight w:val="none"/>
              </w:rPr>
            </w:pPr>
          </w:p>
        </w:tc>
      </w:tr>
      <w:tr w14:paraId="7B5F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752FCF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74DD6AE1">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71865C85">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ACEF4C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1CAB823">
            <w:pPr>
              <w:spacing w:line="594" w:lineRule="exact"/>
              <w:ind w:firstLine="556" w:firstLineChars="200"/>
              <w:rPr>
                <w:rFonts w:hint="eastAsia" w:ascii="方正仿宋_GBK" w:eastAsia="方正仿宋_GBK"/>
                <w:sz w:val="30"/>
                <w:szCs w:val="30"/>
                <w:highlight w:val="none"/>
              </w:rPr>
            </w:pPr>
          </w:p>
        </w:tc>
      </w:tr>
    </w:tbl>
    <w:p w14:paraId="0579B44A">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C1B1EE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06F3B143">
      <w:pPr>
        <w:keepNext w:val="0"/>
        <w:keepLines w:val="0"/>
        <w:pageBreakBefore w:val="0"/>
        <w:widowControl w:val="0"/>
        <w:numPr>
          <w:ilvl w:val="0"/>
          <w:numId w:val="8"/>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4DCD898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1826A3FA">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3029EC60">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306ACC3D">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45A7CA2">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69C7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610C0CC">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F5EB27C">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CEA9A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5D0119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6DC3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F4AB824">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0E40BC">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EF1EA5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0D71DAA">
            <w:pPr>
              <w:spacing w:line="594" w:lineRule="exact"/>
              <w:ind w:firstLine="556" w:firstLineChars="200"/>
              <w:rPr>
                <w:rFonts w:hint="eastAsia" w:ascii="微软雅黑" w:hAnsi="微软雅黑" w:eastAsia="微软雅黑"/>
                <w:sz w:val="30"/>
                <w:szCs w:val="30"/>
                <w:highlight w:val="none"/>
              </w:rPr>
            </w:pPr>
          </w:p>
        </w:tc>
      </w:tr>
      <w:tr w14:paraId="2915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223172A">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0B718C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3E47A7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3FB87DA">
            <w:pPr>
              <w:spacing w:line="594" w:lineRule="exact"/>
              <w:ind w:firstLine="556" w:firstLineChars="200"/>
              <w:rPr>
                <w:rFonts w:hint="eastAsia" w:ascii="微软雅黑" w:hAnsi="微软雅黑" w:eastAsia="微软雅黑"/>
                <w:sz w:val="30"/>
                <w:szCs w:val="30"/>
                <w:highlight w:val="none"/>
              </w:rPr>
            </w:pPr>
          </w:p>
        </w:tc>
      </w:tr>
      <w:tr w14:paraId="002C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DE5F678">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F27415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674EEC6">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3F29435">
            <w:pPr>
              <w:spacing w:line="594" w:lineRule="exact"/>
              <w:ind w:firstLine="556" w:firstLineChars="200"/>
              <w:rPr>
                <w:rFonts w:hint="eastAsia" w:ascii="微软雅黑" w:hAnsi="微软雅黑" w:eastAsia="微软雅黑"/>
                <w:sz w:val="30"/>
                <w:szCs w:val="30"/>
                <w:highlight w:val="none"/>
              </w:rPr>
            </w:pPr>
          </w:p>
        </w:tc>
      </w:tr>
      <w:tr w14:paraId="39D2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699D296">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5F28004">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B2CD8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FDCC49D">
            <w:pPr>
              <w:spacing w:line="594" w:lineRule="exact"/>
              <w:ind w:firstLine="556" w:firstLineChars="200"/>
              <w:rPr>
                <w:rFonts w:hint="eastAsia" w:ascii="微软雅黑" w:hAnsi="微软雅黑" w:eastAsia="微软雅黑"/>
                <w:sz w:val="30"/>
                <w:szCs w:val="30"/>
                <w:highlight w:val="none"/>
              </w:rPr>
            </w:pPr>
          </w:p>
        </w:tc>
      </w:tr>
      <w:tr w14:paraId="0A5C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1D80B7E8">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737F98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E4114F3">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3DC320C">
            <w:pPr>
              <w:spacing w:line="594" w:lineRule="exact"/>
              <w:ind w:firstLine="556" w:firstLineChars="200"/>
              <w:rPr>
                <w:rFonts w:hint="eastAsia" w:ascii="微软雅黑" w:hAnsi="微软雅黑" w:eastAsia="微软雅黑"/>
                <w:sz w:val="30"/>
                <w:szCs w:val="30"/>
                <w:highlight w:val="none"/>
              </w:rPr>
            </w:pPr>
          </w:p>
        </w:tc>
      </w:tr>
      <w:tr w14:paraId="5705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3E4062B">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86ACDD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D8055F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7CEB563">
            <w:pPr>
              <w:spacing w:line="594" w:lineRule="exact"/>
              <w:ind w:firstLine="556" w:firstLineChars="200"/>
              <w:rPr>
                <w:rFonts w:hint="eastAsia" w:ascii="微软雅黑" w:hAnsi="微软雅黑" w:eastAsia="微软雅黑"/>
                <w:sz w:val="30"/>
                <w:szCs w:val="30"/>
                <w:highlight w:val="none"/>
              </w:rPr>
            </w:pPr>
          </w:p>
        </w:tc>
      </w:tr>
      <w:tr w14:paraId="7CF5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4ECADA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471E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56EAE48">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7DDA75A">
            <w:pPr>
              <w:spacing w:line="594" w:lineRule="exact"/>
              <w:ind w:firstLine="556" w:firstLineChars="200"/>
              <w:rPr>
                <w:rFonts w:hint="eastAsia" w:ascii="微软雅黑" w:hAnsi="微软雅黑" w:eastAsia="微软雅黑"/>
                <w:sz w:val="30"/>
                <w:szCs w:val="30"/>
                <w:highlight w:val="none"/>
              </w:rPr>
            </w:pPr>
          </w:p>
        </w:tc>
      </w:tr>
      <w:tr w14:paraId="62E5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7F99C1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D4D89F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5EE9EBF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A2FE22C">
            <w:pPr>
              <w:spacing w:line="594" w:lineRule="exact"/>
              <w:ind w:firstLine="556" w:firstLineChars="200"/>
              <w:rPr>
                <w:rFonts w:hint="eastAsia" w:ascii="微软雅黑" w:hAnsi="微软雅黑" w:eastAsia="微软雅黑"/>
                <w:sz w:val="30"/>
                <w:szCs w:val="30"/>
                <w:highlight w:val="none"/>
              </w:rPr>
            </w:pPr>
          </w:p>
        </w:tc>
      </w:tr>
      <w:tr w14:paraId="14AA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35261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E29587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E7443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1832EDC">
            <w:pPr>
              <w:spacing w:line="594" w:lineRule="exact"/>
              <w:ind w:firstLine="556" w:firstLineChars="200"/>
              <w:rPr>
                <w:rFonts w:hint="eastAsia" w:ascii="微软雅黑" w:hAnsi="微软雅黑" w:eastAsia="微软雅黑"/>
                <w:sz w:val="30"/>
                <w:szCs w:val="30"/>
                <w:highlight w:val="none"/>
              </w:rPr>
            </w:pPr>
          </w:p>
        </w:tc>
      </w:tr>
      <w:tr w14:paraId="51B9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2B3576">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0A9D80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6575037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EC12712">
            <w:pPr>
              <w:spacing w:line="594" w:lineRule="exact"/>
              <w:ind w:firstLine="556" w:firstLineChars="200"/>
              <w:rPr>
                <w:rFonts w:hint="eastAsia" w:ascii="微软雅黑" w:hAnsi="微软雅黑" w:eastAsia="微软雅黑"/>
                <w:sz w:val="30"/>
                <w:szCs w:val="30"/>
                <w:highlight w:val="none"/>
              </w:rPr>
            </w:pPr>
          </w:p>
        </w:tc>
      </w:tr>
    </w:tbl>
    <w:p w14:paraId="1132E4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292EAF23">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5DA86A85">
      <w:pPr>
        <w:spacing w:line="594" w:lineRule="exact"/>
        <w:rPr>
          <w:rFonts w:hint="eastAsia" w:ascii="微软雅黑" w:hAnsi="微软雅黑" w:eastAsia="微软雅黑"/>
          <w:b/>
          <w:bCs/>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color w:val="auto"/>
          <w:sz w:val="32"/>
          <w:szCs w:val="32"/>
          <w:highlight w:val="none"/>
          <w:lang w:val="en-US" w:eastAsia="zh-CN"/>
        </w:rPr>
        <w:t>其他可以证明投标人有能力完成本项目的佐证材料（如供应商简介、本项目人员安排、生产厂家或代理商授权等）</w:t>
      </w:r>
    </w:p>
    <w:p w14:paraId="0ED80954">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7A035E06">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4EBBC6B8">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30A160B1">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___WRD_EMBED_SUB_53"/>
          <w:sz w:val="30"/>
          <w:szCs w:val="30"/>
          <w:highlight w:val="none"/>
        </w:rPr>
        <w:t>质保期、</w:t>
      </w:r>
      <w:r>
        <w:rPr>
          <w:rFonts w:hint="eastAsia" w:ascii="微软雅黑" w:hAnsi="微软雅黑" w:eastAsia="微软雅黑" w:cs="___WRD_EMBED_SUB_53"/>
          <w:sz w:val="30"/>
          <w:szCs w:val="30"/>
          <w:highlight w:val="none"/>
          <w:lang w:eastAsia="zh-CN"/>
        </w:rPr>
        <w:t>故障响应、培训要求、</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0F2552EA">
      <w:pPr>
        <w:rPr>
          <w:rFonts w:hint="eastAsia" w:ascii="仿宋_GB2312" w:eastAsia="仿宋_GB2312" w:cs="宋体"/>
          <w:color w:val="auto"/>
          <w:sz w:val="32"/>
          <w:szCs w:val="32"/>
          <w:highlight w:val="none"/>
          <w:lang w:val="en-US" w:eastAsia="zh-CN"/>
        </w:rPr>
      </w:pPr>
    </w:p>
    <w:p w14:paraId="2CA2AECD">
      <w:pPr>
        <w:rPr>
          <w:rFonts w:hint="eastAsia" w:ascii="仿宋_GB2312" w:hAnsi="宋体" w:eastAsia="仿宋_GB2312"/>
          <w:b/>
          <w:snapToGrid w:val="0"/>
          <w:color w:val="auto"/>
          <w:kern w:val="0"/>
          <w:sz w:val="40"/>
          <w:szCs w:val="28"/>
          <w:highlight w:val="none"/>
          <w:lang w:val="en-US" w:eastAsia="zh-CN"/>
        </w:rPr>
      </w:pPr>
    </w:p>
    <w:p w14:paraId="7DD8B801">
      <w:pPr>
        <w:rPr>
          <w:rFonts w:hint="eastAsia" w:ascii="仿宋_GB2312" w:hAnsi="宋体" w:eastAsia="仿宋_GB2312"/>
          <w:b/>
          <w:snapToGrid w:val="0"/>
          <w:color w:val="auto"/>
          <w:kern w:val="0"/>
          <w:sz w:val="40"/>
          <w:szCs w:val="28"/>
          <w:highlight w:val="none"/>
          <w:lang w:val="en-US" w:eastAsia="zh-CN"/>
        </w:rPr>
      </w:pPr>
    </w:p>
    <w:p w14:paraId="035C372B">
      <w:pPr>
        <w:rPr>
          <w:rFonts w:hint="eastAsia" w:ascii="仿宋_GB2312" w:hAnsi="宋体" w:eastAsia="仿宋_GB2312"/>
          <w:b/>
          <w:snapToGrid w:val="0"/>
          <w:color w:val="auto"/>
          <w:kern w:val="0"/>
          <w:sz w:val="40"/>
          <w:szCs w:val="28"/>
          <w:highlight w:val="none"/>
          <w:lang w:val="en-US" w:eastAsia="zh-CN"/>
        </w:rPr>
      </w:pPr>
    </w:p>
    <w:p w14:paraId="04F93E02">
      <w:pPr>
        <w:rPr>
          <w:rFonts w:hint="eastAsia" w:ascii="仿宋_GB2312" w:hAnsi="宋体" w:eastAsia="仿宋_GB2312"/>
          <w:b/>
          <w:snapToGrid w:val="0"/>
          <w:color w:val="auto"/>
          <w:kern w:val="0"/>
          <w:sz w:val="40"/>
          <w:szCs w:val="28"/>
          <w:highlight w:val="none"/>
          <w:lang w:val="en-US" w:eastAsia="zh-CN"/>
        </w:rPr>
      </w:pPr>
    </w:p>
    <w:p w14:paraId="74FD49D6">
      <w:pPr>
        <w:rPr>
          <w:rFonts w:hint="eastAsia" w:ascii="仿宋_GB2312" w:hAnsi="宋体" w:eastAsia="仿宋_GB2312"/>
          <w:b/>
          <w:snapToGrid w:val="0"/>
          <w:color w:val="auto"/>
          <w:kern w:val="0"/>
          <w:sz w:val="40"/>
          <w:szCs w:val="28"/>
          <w:highlight w:val="none"/>
          <w:lang w:val="en-US" w:eastAsia="zh-CN"/>
        </w:rPr>
      </w:pPr>
    </w:p>
    <w:p w14:paraId="3AAFA462">
      <w:pPr>
        <w:rPr>
          <w:rFonts w:hint="eastAsia" w:ascii="仿宋_GB2312" w:hAnsi="宋体" w:eastAsia="仿宋_GB2312"/>
          <w:b/>
          <w:snapToGrid w:val="0"/>
          <w:color w:val="auto"/>
          <w:kern w:val="0"/>
          <w:sz w:val="40"/>
          <w:szCs w:val="28"/>
          <w:highlight w:val="none"/>
          <w:lang w:val="en-US" w:eastAsia="zh-CN"/>
        </w:rPr>
      </w:pPr>
    </w:p>
    <w:p w14:paraId="2EE44CB0">
      <w:pPr>
        <w:rPr>
          <w:rFonts w:hint="eastAsia" w:ascii="仿宋_GB2312" w:hAnsi="宋体" w:eastAsia="仿宋_GB2312"/>
          <w:b/>
          <w:snapToGrid w:val="0"/>
          <w:color w:val="auto"/>
          <w:kern w:val="0"/>
          <w:sz w:val="40"/>
          <w:szCs w:val="28"/>
          <w:highlight w:val="none"/>
          <w:lang w:val="en-US" w:eastAsia="zh-CN"/>
        </w:rPr>
      </w:pPr>
    </w:p>
    <w:p w14:paraId="3C7482B2">
      <w:pPr>
        <w:rPr>
          <w:rFonts w:hint="eastAsia" w:ascii="仿宋_GB2312" w:hAnsi="宋体" w:eastAsia="仿宋_GB2312"/>
          <w:b/>
          <w:snapToGrid w:val="0"/>
          <w:color w:val="auto"/>
          <w:kern w:val="0"/>
          <w:sz w:val="40"/>
          <w:szCs w:val="28"/>
          <w:highlight w:val="none"/>
          <w:lang w:val="en-US" w:eastAsia="zh-CN"/>
        </w:rPr>
      </w:pPr>
    </w:p>
    <w:p w14:paraId="29C9248C">
      <w:pPr>
        <w:rPr>
          <w:rFonts w:hint="eastAsia" w:ascii="仿宋_GB2312" w:hAnsi="宋体" w:eastAsia="仿宋_GB2312"/>
          <w:b/>
          <w:snapToGrid w:val="0"/>
          <w:color w:val="auto"/>
          <w:kern w:val="0"/>
          <w:sz w:val="40"/>
          <w:szCs w:val="28"/>
          <w:highlight w:val="none"/>
          <w:lang w:val="en-US" w:eastAsia="zh-CN"/>
        </w:rPr>
      </w:pPr>
    </w:p>
    <w:p w14:paraId="4D86ED7A">
      <w:pPr>
        <w:rPr>
          <w:rFonts w:hint="eastAsia" w:ascii="仿宋_GB2312" w:hAnsi="宋体" w:eastAsia="仿宋_GB2312"/>
          <w:b/>
          <w:snapToGrid w:val="0"/>
          <w:color w:val="auto"/>
          <w:kern w:val="0"/>
          <w:sz w:val="40"/>
          <w:szCs w:val="28"/>
          <w:highlight w:val="none"/>
          <w:lang w:val="en-US" w:eastAsia="zh-CN"/>
        </w:rPr>
      </w:pPr>
    </w:p>
    <w:p w14:paraId="1BC7359F">
      <w:pPr>
        <w:rPr>
          <w:rFonts w:hint="eastAsia" w:ascii="仿宋_GB2312" w:hAnsi="宋体" w:eastAsia="仿宋_GB2312"/>
          <w:b/>
          <w:snapToGrid w:val="0"/>
          <w:color w:val="auto"/>
          <w:kern w:val="0"/>
          <w:sz w:val="40"/>
          <w:szCs w:val="28"/>
          <w:highlight w:val="none"/>
          <w:lang w:val="en-US" w:eastAsia="zh-CN"/>
        </w:rPr>
      </w:pPr>
    </w:p>
    <w:p w14:paraId="545651C8">
      <w:pPr>
        <w:rPr>
          <w:rFonts w:hint="eastAsia" w:ascii="仿宋_GB2312" w:hAnsi="宋体" w:eastAsia="仿宋_GB2312"/>
          <w:b/>
          <w:snapToGrid w:val="0"/>
          <w:color w:val="auto"/>
          <w:kern w:val="0"/>
          <w:sz w:val="40"/>
          <w:szCs w:val="28"/>
          <w:highlight w:val="none"/>
          <w:lang w:val="en-US" w:eastAsia="zh-CN"/>
        </w:rPr>
      </w:pPr>
    </w:p>
    <w:p w14:paraId="140E1731">
      <w:pPr>
        <w:rPr>
          <w:rFonts w:hint="eastAsia" w:ascii="仿宋_GB2312" w:hAnsi="宋体" w:eastAsia="仿宋_GB2312"/>
          <w:b/>
          <w:snapToGrid w:val="0"/>
          <w:color w:val="auto"/>
          <w:kern w:val="0"/>
          <w:sz w:val="40"/>
          <w:szCs w:val="28"/>
          <w:highlight w:val="none"/>
          <w:lang w:val="en-US" w:eastAsia="zh-CN"/>
        </w:rPr>
      </w:pPr>
    </w:p>
    <w:p w14:paraId="018224EA">
      <w:pPr>
        <w:rPr>
          <w:rFonts w:hint="eastAsia" w:ascii="仿宋_GB2312" w:hAnsi="宋体" w:eastAsia="仿宋_GB2312"/>
          <w:b/>
          <w:snapToGrid w:val="0"/>
          <w:color w:val="auto"/>
          <w:kern w:val="0"/>
          <w:sz w:val="40"/>
          <w:szCs w:val="28"/>
          <w:highlight w:val="none"/>
          <w:lang w:val="en-US" w:eastAsia="zh-CN"/>
        </w:rPr>
      </w:pPr>
    </w:p>
    <w:p w14:paraId="71B7B348">
      <w:pPr>
        <w:rPr>
          <w:rFonts w:hint="eastAsia" w:ascii="仿宋_GB2312" w:hAnsi="宋体" w:eastAsia="仿宋_GB2312"/>
          <w:b/>
          <w:snapToGrid w:val="0"/>
          <w:color w:val="auto"/>
          <w:kern w:val="0"/>
          <w:sz w:val="40"/>
          <w:szCs w:val="28"/>
          <w:highlight w:val="none"/>
          <w:lang w:val="en-US" w:eastAsia="zh-CN"/>
        </w:rPr>
      </w:pPr>
    </w:p>
    <w:p w14:paraId="746CF4DC">
      <w:pPr>
        <w:rPr>
          <w:rFonts w:hint="eastAsia" w:ascii="仿宋_GB2312" w:hAnsi="宋体" w:eastAsia="仿宋_GB2312"/>
          <w:b/>
          <w:snapToGrid w:val="0"/>
          <w:color w:val="auto"/>
          <w:kern w:val="0"/>
          <w:sz w:val="40"/>
          <w:szCs w:val="28"/>
          <w:highlight w:val="none"/>
          <w:lang w:val="en-US" w:eastAsia="zh-CN"/>
        </w:rPr>
      </w:pPr>
    </w:p>
    <w:p w14:paraId="6C33CC99">
      <w:pPr>
        <w:rPr>
          <w:rFonts w:hint="eastAsia" w:ascii="仿宋_GB2312" w:hAnsi="宋体" w:eastAsia="仿宋_GB2312"/>
          <w:b/>
          <w:snapToGrid w:val="0"/>
          <w:color w:val="auto"/>
          <w:kern w:val="0"/>
          <w:sz w:val="40"/>
          <w:szCs w:val="28"/>
          <w:highlight w:val="none"/>
          <w:lang w:val="en-US" w:eastAsia="zh-CN"/>
        </w:rPr>
      </w:pPr>
    </w:p>
    <w:p w14:paraId="01B80C57">
      <w:pPr>
        <w:pStyle w:val="5"/>
        <w:jc w:val="center"/>
        <w:rPr>
          <w:rFonts w:hint="eastAsia" w:ascii="仿宋_GB2312" w:hAnsi="宋体" w:eastAsia="仿宋_GB2312"/>
          <w:b/>
          <w:snapToGrid w:val="0"/>
          <w:color w:val="auto"/>
          <w:kern w:val="0"/>
          <w:sz w:val="40"/>
          <w:szCs w:val="28"/>
          <w:highlight w:val="none"/>
          <w:lang w:val="en-US" w:eastAsia="zh-CN"/>
        </w:rPr>
      </w:pPr>
    </w:p>
    <w:p w14:paraId="4D22E915">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2C7018A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0AF9ACD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1A559EB6">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278CF8B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26FA9BDD">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49CBA27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25BBB2E5">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13B5ACD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53FC1DA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C1BE5E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2C6B69C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10F7BE5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6902565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74C718C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005DAA17">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11234232">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11D9A838">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5632BE82">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0833F476">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5E35BA"/>
    <w:multiLevelType w:val="singleLevel"/>
    <w:tmpl w:val="B25E35BA"/>
    <w:lvl w:ilvl="0" w:tentative="0">
      <w:start w:val="2"/>
      <w:numFmt w:val="decimal"/>
      <w:lvlText w:val="%1."/>
      <w:lvlJc w:val="left"/>
      <w:pPr>
        <w:tabs>
          <w:tab w:val="left" w:pos="312"/>
        </w:tabs>
      </w:pPr>
    </w:lvl>
  </w:abstractNum>
  <w:abstractNum w:abstractNumId="2">
    <w:nsid w:val="D58D21F8"/>
    <w:multiLevelType w:val="singleLevel"/>
    <w:tmpl w:val="D58D21F8"/>
    <w:lvl w:ilvl="0" w:tentative="0">
      <w:start w:val="8"/>
      <w:numFmt w:val="chineseCounting"/>
      <w:suff w:val="nothing"/>
      <w:lvlText w:val="（%1）"/>
      <w:lvlJc w:val="left"/>
      <w:rPr>
        <w:rFonts w:hint="eastAsia"/>
      </w:rPr>
    </w:lvl>
  </w:abstractNum>
  <w:abstractNum w:abstractNumId="3">
    <w:nsid w:val="03D44DB3"/>
    <w:multiLevelType w:val="singleLevel"/>
    <w:tmpl w:val="03D44DB3"/>
    <w:lvl w:ilvl="0" w:tentative="0">
      <w:start w:val="1"/>
      <w:numFmt w:val="decimal"/>
      <w:suff w:val="nothing"/>
      <w:lvlText w:val="（%1）"/>
      <w:lvlJc w:val="left"/>
    </w:lvl>
  </w:abstractNum>
  <w:abstractNum w:abstractNumId="4">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6194328B"/>
    <w:multiLevelType w:val="singleLevel"/>
    <w:tmpl w:val="6194328B"/>
    <w:lvl w:ilvl="0" w:tentative="0">
      <w:start w:val="6"/>
      <w:numFmt w:val="chineseCounting"/>
      <w:suff w:val="nothing"/>
      <w:lvlText w:val="（%1）"/>
      <w:lvlJc w:val="left"/>
      <w:rPr>
        <w:rFonts w:hint="eastAsia"/>
      </w:rPr>
    </w:lvl>
  </w:abstractNum>
  <w:abstractNum w:abstractNumId="6">
    <w:nsid w:val="635E116B"/>
    <w:multiLevelType w:val="singleLevel"/>
    <w:tmpl w:val="635E116B"/>
    <w:lvl w:ilvl="0" w:tentative="0">
      <w:start w:val="2"/>
      <w:numFmt w:val="chineseCounting"/>
      <w:suff w:val="nothing"/>
      <w:lvlText w:val="%1、"/>
      <w:lvlJc w:val="left"/>
      <w:rPr>
        <w:rFonts w:hint="eastAsia"/>
      </w:rPr>
    </w:lvl>
  </w:abstractNum>
  <w:abstractNum w:abstractNumId="7">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4"/>
  </w:num>
  <w:num w:numId="2">
    <w:abstractNumId w:val="7"/>
  </w:num>
  <w:num w:numId="3">
    <w:abstractNumId w:val="6"/>
  </w:num>
  <w:num w:numId="4">
    <w:abstractNumId w:val="5"/>
  </w:num>
  <w:num w:numId="5">
    <w:abstractNumId w:val="3"/>
  </w:num>
  <w:num w:numId="6">
    <w:abstractNumId w:val="2"/>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14A6652"/>
    <w:rsid w:val="015B6D6E"/>
    <w:rsid w:val="027111C2"/>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A911A78"/>
    <w:rsid w:val="0B7A2227"/>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D63D76"/>
    <w:rsid w:val="0FE4089C"/>
    <w:rsid w:val="109113A8"/>
    <w:rsid w:val="116E3FA7"/>
    <w:rsid w:val="11A55E09"/>
    <w:rsid w:val="11E8540A"/>
    <w:rsid w:val="11EE6888"/>
    <w:rsid w:val="12040D82"/>
    <w:rsid w:val="122D0B62"/>
    <w:rsid w:val="123245B3"/>
    <w:rsid w:val="12E91297"/>
    <w:rsid w:val="133D5E0A"/>
    <w:rsid w:val="153C16E7"/>
    <w:rsid w:val="15D4217A"/>
    <w:rsid w:val="169E5A68"/>
    <w:rsid w:val="1706559C"/>
    <w:rsid w:val="17E53404"/>
    <w:rsid w:val="18EC242C"/>
    <w:rsid w:val="1922346A"/>
    <w:rsid w:val="19380134"/>
    <w:rsid w:val="19402EE9"/>
    <w:rsid w:val="1A00445C"/>
    <w:rsid w:val="1AAE2C67"/>
    <w:rsid w:val="1AF86BE0"/>
    <w:rsid w:val="1B3306B6"/>
    <w:rsid w:val="1BDD4D8A"/>
    <w:rsid w:val="1BDE0896"/>
    <w:rsid w:val="1BFA5B62"/>
    <w:rsid w:val="1C1979BC"/>
    <w:rsid w:val="1C4E1577"/>
    <w:rsid w:val="1C5E79A5"/>
    <w:rsid w:val="1C6472FC"/>
    <w:rsid w:val="1CE4012E"/>
    <w:rsid w:val="1CF00EFC"/>
    <w:rsid w:val="1D1659DC"/>
    <w:rsid w:val="1DB61742"/>
    <w:rsid w:val="1E935967"/>
    <w:rsid w:val="1F0A567B"/>
    <w:rsid w:val="1F2F00AB"/>
    <w:rsid w:val="1F702630"/>
    <w:rsid w:val="1F8452B0"/>
    <w:rsid w:val="2027068C"/>
    <w:rsid w:val="205210D9"/>
    <w:rsid w:val="20746E51"/>
    <w:rsid w:val="20896382"/>
    <w:rsid w:val="20BC3722"/>
    <w:rsid w:val="21426D4A"/>
    <w:rsid w:val="215F0650"/>
    <w:rsid w:val="21FC7B27"/>
    <w:rsid w:val="22965A26"/>
    <w:rsid w:val="232F6FF2"/>
    <w:rsid w:val="233A4603"/>
    <w:rsid w:val="233D75DC"/>
    <w:rsid w:val="236757CC"/>
    <w:rsid w:val="23FB11F4"/>
    <w:rsid w:val="247973AD"/>
    <w:rsid w:val="26296BB1"/>
    <w:rsid w:val="2657371E"/>
    <w:rsid w:val="278860E5"/>
    <w:rsid w:val="28256D6A"/>
    <w:rsid w:val="28275AF0"/>
    <w:rsid w:val="28A234E4"/>
    <w:rsid w:val="28D2720D"/>
    <w:rsid w:val="28EC134D"/>
    <w:rsid w:val="296F1026"/>
    <w:rsid w:val="29AE2A56"/>
    <w:rsid w:val="2AC62C21"/>
    <w:rsid w:val="2B19589B"/>
    <w:rsid w:val="2B6A7A50"/>
    <w:rsid w:val="2BAE2033"/>
    <w:rsid w:val="2BD1187D"/>
    <w:rsid w:val="2BDA4BD6"/>
    <w:rsid w:val="2C3529EE"/>
    <w:rsid w:val="2C5002AE"/>
    <w:rsid w:val="2CC21BF8"/>
    <w:rsid w:val="2CCA628B"/>
    <w:rsid w:val="2CCD0296"/>
    <w:rsid w:val="2D304052"/>
    <w:rsid w:val="2DB81A56"/>
    <w:rsid w:val="2E0113DE"/>
    <w:rsid w:val="2E7B4030"/>
    <w:rsid w:val="2EEF5DC8"/>
    <w:rsid w:val="2F2F3117"/>
    <w:rsid w:val="2FC44243"/>
    <w:rsid w:val="306A297E"/>
    <w:rsid w:val="31092EA8"/>
    <w:rsid w:val="31B12793"/>
    <w:rsid w:val="33D97E69"/>
    <w:rsid w:val="33EB6583"/>
    <w:rsid w:val="33FB61AD"/>
    <w:rsid w:val="342C6BC9"/>
    <w:rsid w:val="345E1D92"/>
    <w:rsid w:val="347A2C24"/>
    <w:rsid w:val="348E0C53"/>
    <w:rsid w:val="35216558"/>
    <w:rsid w:val="355F2BEC"/>
    <w:rsid w:val="35761799"/>
    <w:rsid w:val="359B4383"/>
    <w:rsid w:val="35B94105"/>
    <w:rsid w:val="360845B7"/>
    <w:rsid w:val="36857E34"/>
    <w:rsid w:val="36ED77AA"/>
    <w:rsid w:val="375A7F25"/>
    <w:rsid w:val="376E6279"/>
    <w:rsid w:val="38A14340"/>
    <w:rsid w:val="392F4087"/>
    <w:rsid w:val="396A2364"/>
    <w:rsid w:val="397A17A6"/>
    <w:rsid w:val="3996258D"/>
    <w:rsid w:val="3A6A181A"/>
    <w:rsid w:val="3A800389"/>
    <w:rsid w:val="3AE0279F"/>
    <w:rsid w:val="3B4D442F"/>
    <w:rsid w:val="3B5000A4"/>
    <w:rsid w:val="3B9A5C1E"/>
    <w:rsid w:val="3C384E8C"/>
    <w:rsid w:val="3C735239"/>
    <w:rsid w:val="3D485EC4"/>
    <w:rsid w:val="3D8263F7"/>
    <w:rsid w:val="3DBB253E"/>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5B637D"/>
    <w:rsid w:val="48607974"/>
    <w:rsid w:val="48832656"/>
    <w:rsid w:val="496140CE"/>
    <w:rsid w:val="49994EE1"/>
    <w:rsid w:val="49995C78"/>
    <w:rsid w:val="4AE139DB"/>
    <w:rsid w:val="4B2941E0"/>
    <w:rsid w:val="4BDB0A24"/>
    <w:rsid w:val="4C31315D"/>
    <w:rsid w:val="4CB56EFC"/>
    <w:rsid w:val="4D001BA2"/>
    <w:rsid w:val="4D524E62"/>
    <w:rsid w:val="4EF37BD9"/>
    <w:rsid w:val="4F2E29BF"/>
    <w:rsid w:val="4F6D75ED"/>
    <w:rsid w:val="507F03F4"/>
    <w:rsid w:val="50A33062"/>
    <w:rsid w:val="50DC6F8F"/>
    <w:rsid w:val="5116436F"/>
    <w:rsid w:val="5128323B"/>
    <w:rsid w:val="51352B6B"/>
    <w:rsid w:val="51A72EFC"/>
    <w:rsid w:val="52181704"/>
    <w:rsid w:val="527E021F"/>
    <w:rsid w:val="52953EDE"/>
    <w:rsid w:val="52D53472"/>
    <w:rsid w:val="536C5EAD"/>
    <w:rsid w:val="53A17F68"/>
    <w:rsid w:val="53D8739D"/>
    <w:rsid w:val="53DB6C22"/>
    <w:rsid w:val="53FB2F26"/>
    <w:rsid w:val="541D6876"/>
    <w:rsid w:val="54B6568B"/>
    <w:rsid w:val="55085A60"/>
    <w:rsid w:val="55A90FF1"/>
    <w:rsid w:val="55BB5978"/>
    <w:rsid w:val="55ED0D3D"/>
    <w:rsid w:val="55F45FE4"/>
    <w:rsid w:val="5683561C"/>
    <w:rsid w:val="586B764B"/>
    <w:rsid w:val="590456AD"/>
    <w:rsid w:val="59343196"/>
    <w:rsid w:val="599E0097"/>
    <w:rsid w:val="5A201514"/>
    <w:rsid w:val="5A5D05FC"/>
    <w:rsid w:val="5A983AA4"/>
    <w:rsid w:val="5ABB2B2E"/>
    <w:rsid w:val="5ADB7D78"/>
    <w:rsid w:val="5B0F5D9A"/>
    <w:rsid w:val="5BB04DF0"/>
    <w:rsid w:val="5C6A3582"/>
    <w:rsid w:val="5C700ABB"/>
    <w:rsid w:val="5CAE778C"/>
    <w:rsid w:val="5D0C00B7"/>
    <w:rsid w:val="5D123920"/>
    <w:rsid w:val="5D6C0A93"/>
    <w:rsid w:val="5D915A0E"/>
    <w:rsid w:val="5DBD061A"/>
    <w:rsid w:val="5E932E93"/>
    <w:rsid w:val="5ED014C1"/>
    <w:rsid w:val="5ED6097D"/>
    <w:rsid w:val="5F04373C"/>
    <w:rsid w:val="5FA4498B"/>
    <w:rsid w:val="5FE71921"/>
    <w:rsid w:val="60480506"/>
    <w:rsid w:val="605A1F17"/>
    <w:rsid w:val="60643E84"/>
    <w:rsid w:val="60A246D9"/>
    <w:rsid w:val="61130716"/>
    <w:rsid w:val="61143219"/>
    <w:rsid w:val="6125074A"/>
    <w:rsid w:val="615C2960"/>
    <w:rsid w:val="61707CCC"/>
    <w:rsid w:val="618F69CF"/>
    <w:rsid w:val="61A6052D"/>
    <w:rsid w:val="623E37BE"/>
    <w:rsid w:val="626B6216"/>
    <w:rsid w:val="628B104E"/>
    <w:rsid w:val="63097573"/>
    <w:rsid w:val="633D721D"/>
    <w:rsid w:val="635B1617"/>
    <w:rsid w:val="63814C5E"/>
    <w:rsid w:val="63C87B70"/>
    <w:rsid w:val="63FA2F2B"/>
    <w:rsid w:val="64077B7B"/>
    <w:rsid w:val="641D2F42"/>
    <w:rsid w:val="64AF5C1A"/>
    <w:rsid w:val="651C3DE1"/>
    <w:rsid w:val="65A11CE5"/>
    <w:rsid w:val="65AE7F5E"/>
    <w:rsid w:val="66A178F0"/>
    <w:rsid w:val="66E75E1D"/>
    <w:rsid w:val="671B1623"/>
    <w:rsid w:val="676C7036"/>
    <w:rsid w:val="67943823"/>
    <w:rsid w:val="67BC2E06"/>
    <w:rsid w:val="67CF5844"/>
    <w:rsid w:val="683933CE"/>
    <w:rsid w:val="685314B5"/>
    <w:rsid w:val="685968A7"/>
    <w:rsid w:val="688E513D"/>
    <w:rsid w:val="69841E39"/>
    <w:rsid w:val="699456BD"/>
    <w:rsid w:val="69D01878"/>
    <w:rsid w:val="69D550CD"/>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6B1BD6"/>
    <w:rsid w:val="71A165C4"/>
    <w:rsid w:val="71C02C3F"/>
    <w:rsid w:val="727B2178"/>
    <w:rsid w:val="72BB5C94"/>
    <w:rsid w:val="72FB7C35"/>
    <w:rsid w:val="732B3BA9"/>
    <w:rsid w:val="737511A4"/>
    <w:rsid w:val="73B01AE0"/>
    <w:rsid w:val="743B31FA"/>
    <w:rsid w:val="74463A57"/>
    <w:rsid w:val="74664EBC"/>
    <w:rsid w:val="748E4735"/>
    <w:rsid w:val="749649DF"/>
    <w:rsid w:val="74A2126A"/>
    <w:rsid w:val="74EA3555"/>
    <w:rsid w:val="750F77E4"/>
    <w:rsid w:val="75F96B4F"/>
    <w:rsid w:val="761A5C47"/>
    <w:rsid w:val="76320737"/>
    <w:rsid w:val="76DD4F9D"/>
    <w:rsid w:val="77316A3F"/>
    <w:rsid w:val="773B5FB8"/>
    <w:rsid w:val="774B1AB0"/>
    <w:rsid w:val="777A05E8"/>
    <w:rsid w:val="779416A9"/>
    <w:rsid w:val="77DC750A"/>
    <w:rsid w:val="77FA34D6"/>
    <w:rsid w:val="78024143"/>
    <w:rsid w:val="789842C8"/>
    <w:rsid w:val="78F42BEF"/>
    <w:rsid w:val="78F54CD1"/>
    <w:rsid w:val="794D7A89"/>
    <w:rsid w:val="799B64FC"/>
    <w:rsid w:val="7A76575F"/>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D3D50B2"/>
    <w:rsid w:val="7E4E00D8"/>
    <w:rsid w:val="7E8C71A6"/>
    <w:rsid w:val="7E9A0AAB"/>
    <w:rsid w:val="7EA6506C"/>
    <w:rsid w:val="7EE67CE4"/>
    <w:rsid w:val="7F6E1836"/>
    <w:rsid w:val="7F8D69DE"/>
    <w:rsid w:val="7FA70494"/>
    <w:rsid w:val="7FBC4A80"/>
    <w:rsid w:val="7FC05006"/>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7860</Words>
  <Characters>8107</Characters>
  <Lines>0</Lines>
  <Paragraphs>0</Paragraphs>
  <TotalTime>73</TotalTime>
  <ScaleCrop>false</ScaleCrop>
  <LinksUpToDate>false</LinksUpToDate>
  <CharactersWithSpaces>8673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2026-06-30T07:36:07Z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F66F62019BF24D7C93E244ECFD11FF5B_13</vt:lpwstr>
  </property>
  <property fmtid="{D5CDD505-2E9C-101B-9397-08002B2CF9AE}" pid="4" name="KSOTemplateDocerSaveRecord">
    <vt:lpwstr>eyJoZGlkIjoiNzdkNTM4MTkwYTE0Yjk0Y2Y4MjVlZDcwOGViZTQwYjIiLCJ1c2VySWQiOiIxMTc2NDE1MTk0In0=</vt:lpwstr>
  </property>
</Properties>
</file>