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项目名称：利器盒</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30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24"/>
        <w:gridCol w:w="3145"/>
        <w:gridCol w:w="1470"/>
        <w:gridCol w:w="1470"/>
        <w:gridCol w:w="1718"/>
        <w:gridCol w:w="1435"/>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jc w:val="center"/>
        </w:trPr>
        <w:tc>
          <w:tcPr>
            <w:tcW w:w="58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50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w:t>
            </w:r>
          </w:p>
        </w:tc>
        <w:tc>
          <w:tcPr>
            <w:tcW w:w="70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年预估量（个）</w:t>
            </w:r>
          </w:p>
        </w:tc>
        <w:tc>
          <w:tcPr>
            <w:tcW w:w="702"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单价限价（元/个）</w:t>
            </w:r>
          </w:p>
        </w:tc>
        <w:tc>
          <w:tcPr>
            <w:tcW w:w="821"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预计年金额（元）</w:t>
            </w:r>
          </w:p>
        </w:tc>
        <w:tc>
          <w:tcPr>
            <w:tcW w:w="685"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584" w:type="pct"/>
            <w:vMerge w:val="restar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利器盒</w:t>
            </w:r>
          </w:p>
        </w:tc>
        <w:tc>
          <w:tcPr>
            <w:tcW w:w="1503"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25L，方形，长34.5cm、宽25cm，高42.5cm</w:t>
            </w:r>
          </w:p>
        </w:tc>
        <w:tc>
          <w:tcPr>
            <w:tcW w:w="702"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702"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w:t>
            </w:r>
          </w:p>
        </w:tc>
        <w:tc>
          <w:tcPr>
            <w:tcW w:w="821" w:type="pct"/>
            <w:vAlign w:val="center"/>
          </w:tcPr>
          <w:p w14:paraId="54050F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685"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68665</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1" w:hRule="atLeast"/>
          <w:jc w:val="center"/>
        </w:trPr>
        <w:tc>
          <w:tcPr>
            <w:tcW w:w="584" w:type="pct"/>
            <w:vMerge w:val="continue"/>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503" w:type="pct"/>
            <w:vAlign w:val="center"/>
          </w:tcPr>
          <w:p w14:paraId="73A4820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15L，圆形，直径26.5cm，高26cm</w:t>
            </w:r>
          </w:p>
        </w:tc>
        <w:tc>
          <w:tcPr>
            <w:tcW w:w="702" w:type="pct"/>
            <w:vAlign w:val="center"/>
          </w:tcPr>
          <w:p w14:paraId="52243E3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w:t>
            </w:r>
          </w:p>
        </w:tc>
        <w:tc>
          <w:tcPr>
            <w:tcW w:w="702" w:type="pct"/>
            <w:vAlign w:val="center"/>
          </w:tcPr>
          <w:p w14:paraId="56D934E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4.5</w:t>
            </w:r>
          </w:p>
        </w:tc>
        <w:tc>
          <w:tcPr>
            <w:tcW w:w="821" w:type="pct"/>
            <w:vAlign w:val="center"/>
          </w:tcPr>
          <w:p w14:paraId="1965A13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2475</w:t>
            </w:r>
          </w:p>
        </w:tc>
        <w:tc>
          <w:tcPr>
            <w:tcW w:w="685"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6" w:hRule="atLeast"/>
          <w:jc w:val="center"/>
        </w:trPr>
        <w:tc>
          <w:tcPr>
            <w:tcW w:w="584" w:type="pct"/>
            <w:vMerge w:val="continue"/>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503" w:type="pct"/>
            <w:vAlign w:val="center"/>
          </w:tcPr>
          <w:p w14:paraId="08C5CDF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7L，圆形，直径17cm，高28cm</w:t>
            </w:r>
          </w:p>
        </w:tc>
        <w:tc>
          <w:tcPr>
            <w:tcW w:w="702" w:type="pct"/>
            <w:vAlign w:val="center"/>
          </w:tcPr>
          <w:p w14:paraId="68D773D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2000</w:t>
            </w:r>
          </w:p>
        </w:tc>
        <w:tc>
          <w:tcPr>
            <w:tcW w:w="702" w:type="pct"/>
            <w:vAlign w:val="center"/>
          </w:tcPr>
          <w:p w14:paraId="15E4270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w:t>
            </w:r>
          </w:p>
        </w:tc>
        <w:tc>
          <w:tcPr>
            <w:tcW w:w="821" w:type="pct"/>
            <w:vAlign w:val="center"/>
          </w:tcPr>
          <w:p w14:paraId="0CE45E9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7000</w:t>
            </w:r>
          </w:p>
        </w:tc>
        <w:tc>
          <w:tcPr>
            <w:tcW w:w="685"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7" w:hRule="atLeast"/>
          <w:jc w:val="center"/>
        </w:trPr>
        <w:tc>
          <w:tcPr>
            <w:tcW w:w="584" w:type="pct"/>
            <w:vMerge w:val="continue"/>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503" w:type="pct"/>
            <w:vAlign w:val="center"/>
          </w:tcPr>
          <w:p w14:paraId="266D5A8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5L，圆形，直径18.5cm，高21.8cm</w:t>
            </w:r>
          </w:p>
        </w:tc>
        <w:tc>
          <w:tcPr>
            <w:tcW w:w="702" w:type="pct"/>
            <w:vAlign w:val="center"/>
          </w:tcPr>
          <w:p w14:paraId="1535F43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17000</w:t>
            </w:r>
          </w:p>
        </w:tc>
        <w:tc>
          <w:tcPr>
            <w:tcW w:w="702" w:type="pct"/>
            <w:vAlign w:val="center"/>
          </w:tcPr>
          <w:p w14:paraId="25A182A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2.05</w:t>
            </w:r>
          </w:p>
        </w:tc>
        <w:tc>
          <w:tcPr>
            <w:tcW w:w="821" w:type="pct"/>
            <w:vAlign w:val="center"/>
          </w:tcPr>
          <w:p w14:paraId="0E0F3F4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34850</w:t>
            </w:r>
          </w:p>
        </w:tc>
        <w:tc>
          <w:tcPr>
            <w:tcW w:w="685"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7C9C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584" w:type="pct"/>
            <w:vMerge w:val="continue"/>
            <w:vAlign w:val="center"/>
          </w:tcPr>
          <w:p w14:paraId="29817B2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1503" w:type="pct"/>
            <w:vAlign w:val="center"/>
          </w:tcPr>
          <w:p w14:paraId="1976C48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2L，圆形，直径13.5cm，高15cm</w:t>
            </w:r>
          </w:p>
        </w:tc>
        <w:tc>
          <w:tcPr>
            <w:tcW w:w="702" w:type="pct"/>
            <w:vAlign w:val="center"/>
          </w:tcPr>
          <w:p w14:paraId="09D087B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23000</w:t>
            </w:r>
          </w:p>
        </w:tc>
        <w:tc>
          <w:tcPr>
            <w:tcW w:w="702" w:type="pct"/>
            <w:vAlign w:val="center"/>
          </w:tcPr>
          <w:p w14:paraId="7D4C96C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0.98</w:t>
            </w:r>
          </w:p>
        </w:tc>
        <w:tc>
          <w:tcPr>
            <w:tcW w:w="821" w:type="pct"/>
            <w:vAlign w:val="center"/>
          </w:tcPr>
          <w:p w14:paraId="76983A2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22540</w:t>
            </w:r>
          </w:p>
        </w:tc>
        <w:tc>
          <w:tcPr>
            <w:tcW w:w="685" w:type="pct"/>
            <w:vMerge w:val="continue"/>
            <w:vAlign w:val="center"/>
          </w:tcPr>
          <w:p w14:paraId="7C3E1E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r>
        <w:rPr>
          <w:rFonts w:hint="eastAsia" w:ascii="方正仿宋_GBK" w:hAnsi="方正仿宋_GBK" w:eastAsia="方正仿宋_GBK" w:cs="方正仿宋_GBK"/>
          <w:b/>
          <w:bCs/>
          <w:kern w:val="0"/>
          <w:sz w:val="28"/>
          <w:szCs w:val="28"/>
          <w:highlight w:val="none"/>
          <w:lang w:val="en-US" w:eastAsia="zh-CN" w:bidi="ar-SA"/>
        </w:rPr>
        <w:t>供应商投标时须线下向采购人提供所投产品样品各一个。</w:t>
      </w:r>
    </w:p>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2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57"/>
        <w:gridCol w:w="7961"/>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179"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3820"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179"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利器盒</w:t>
            </w:r>
          </w:p>
        </w:tc>
        <w:tc>
          <w:tcPr>
            <w:tcW w:w="3820" w:type="pct"/>
            <w:vAlign w:val="center"/>
          </w:tcPr>
          <w:p w14:paraId="12038FD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1.符合HJ421-2008要求。</w:t>
            </w:r>
          </w:p>
          <w:p w14:paraId="3D28657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2.利器盒整体为硬质材料制成，封闭且防刺穿，以保证在正常情况下，利器盒内盛装物不撒漏，并且利器盒一旦被封口，在不破坏的情况下无法被再次打开。</w:t>
            </w:r>
          </w:p>
          <w:p w14:paraId="43050C19">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3.原材料为全新的聚丙烯塑料(PP)。</w:t>
            </w:r>
          </w:p>
          <w:p w14:paraId="48C9B51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4.利器盒整体颜色为淡黄色，颜色应符合 GB/T3181中Y06的要求。利器盒侧面明显处应印有HJ421-2008中要求的警示标志。</w:t>
            </w:r>
          </w:p>
          <w:p w14:paraId="13A9FBA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5.满盛装量的利器盒从1.2m高处自由跌落至水泥地面，连续3次，不会出现破裂、被刺穿等情况。</w:t>
            </w:r>
          </w:p>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6.提供检验报告。</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bookmarkStart w:id="7" w:name="_GoBack"/>
      <w:bookmarkEnd w:id="7"/>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供应商的营业执照经营范围包含第一类医疗器械销售，产品需取得第一类医疗器械备案凭证(含备案信息表)。</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一般情况接采购人通知后3天完成送货，特殊情况24小时内完成。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付款时供应商提供发票、验收单、送货单。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到货后确认产品规格、材质等参数符合招标文件要求作为初步验收，初步验收合格</w:t>
      </w:r>
      <w:r>
        <w:rPr>
          <w:rFonts w:hint="default" w:ascii="方正仿宋_GBK" w:hAnsi="方正仿宋_GBK" w:eastAsia="方正仿宋_GBK" w:cs="方正仿宋_GBK"/>
          <w:color w:val="auto"/>
          <w:kern w:val="0"/>
          <w:sz w:val="32"/>
          <w:szCs w:val="32"/>
          <w:highlight w:val="none"/>
          <w:lang w:val="en-US" w:eastAsia="zh-CN"/>
        </w:rPr>
        <w:t>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三个月以内的</w:t>
      </w:r>
      <w:r>
        <w:rPr>
          <w:rFonts w:hint="eastAsia" w:ascii="方正仿宋_GBK" w:hAnsi="方正仿宋_GBK" w:eastAsia="方正仿宋_GBK" w:cs="方正仿宋_GBK"/>
          <w:color w:val="auto"/>
          <w:kern w:val="0"/>
          <w:sz w:val="32"/>
          <w:szCs w:val="32"/>
          <w:highlight w:val="none"/>
          <w:lang w:val="en-US" w:eastAsia="zh-CN"/>
        </w:rPr>
        <w:t>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：产品质保期不少于两年，质保期内</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07E0F25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（4）培训要求：产品投入使用前应至少进行培训1次，具体使用人均会操作。</w:t>
      </w:r>
    </w:p>
    <w:p w14:paraId="71737BA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投标保证金</w:t>
      </w:r>
    </w:p>
    <w:p w14:paraId="5B7A64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（1）供应商投标前须向采购人缴纳投标保证金1300元</w:t>
      </w:r>
      <w:r>
        <w:rPr>
          <w:rFonts w:hint="eastAsia" w:ascii="方正仿宋_GBK" w:hAnsi="方正仿宋_GBK" w:eastAsia="方正仿宋_GBK" w:cs="方正仿宋_GBK"/>
          <w:color w:val="auto"/>
          <w:kern w:val="0"/>
          <w:sz w:val="32"/>
          <w:szCs w:val="32"/>
          <w:highlight w:val="none"/>
          <w:lang w:val="en-US" w:eastAsia="zh-CN"/>
        </w:rPr>
        <w:t>，形式可为现金、支票、汇款、银行保函等。供应商应在投标时间内将投标响应资料和投标保证金缴纳凭证交到采购办，资料不齐的视为无效响应。</w:t>
      </w:r>
    </w:p>
    <w:p w14:paraId="30DB31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3FBBB24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72FC29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中选供应商应在合同签订前向采购人缴纳项目履约保证金6800元。</w:t>
      </w:r>
      <w:r>
        <w:rPr>
          <w:rFonts w:hint="eastAsia" w:ascii="方正仿宋_GBK" w:hAnsi="方正仿宋_GBK" w:eastAsia="方正仿宋_GBK" w:cs="方正仿宋_GBK"/>
          <w:b w:val="0"/>
          <w:bCs w:val="0"/>
          <w:color w:val="auto"/>
          <w:kern w:val="0"/>
          <w:sz w:val="32"/>
          <w:szCs w:val="32"/>
          <w:highlight w:val="none"/>
          <w:lang w:val="en-US" w:eastAsia="zh-CN" w:bidi="ar-SA"/>
        </w:rPr>
        <w:t>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w:t>
      </w: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发生额30%的违约金，已经付款的供应商应全款退还采购人已经支付的款项；</w:t>
      </w:r>
      <w:r>
        <w:rPr>
          <w:rFonts w:hint="eastAsia" w:ascii="方正仿宋_GBK" w:hAnsi="方正仿宋_GBK" w:eastAsia="方正仿宋_GBK" w:cs="方正仿宋_GBK"/>
          <w:color w:val="auto"/>
          <w:kern w:val="0"/>
          <w:sz w:val="32"/>
          <w:szCs w:val="32"/>
          <w:highlight w:val="none"/>
          <w:lang w:val="en-US" w:eastAsia="zh-CN"/>
        </w:rPr>
        <w:t>一年内产品不合格超过2次，采购方有权单方面终止合同，并要求供应商承担合同发生额30%的违约金，同时供应商承担由此产生的所有责任；供应商产品质量问题，每次承担问题产品价格10倍金额的违约金。</w:t>
      </w:r>
      <w:r>
        <w:rPr>
          <w:rFonts w:hint="eastAsia" w:ascii="方正仿宋_GBK" w:hAnsi="方正仿宋_GBK" w:eastAsia="方正仿宋_GBK" w:cs="方正仿宋_GBK"/>
          <w:color w:val="auto"/>
          <w:kern w:val="0"/>
          <w:sz w:val="32"/>
          <w:szCs w:val="32"/>
          <w:highlight w:val="none"/>
          <w:lang w:val="en-US" w:eastAsia="zh-CN"/>
        </w:rPr>
        <w:t>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C94659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供应商的营业执照经营范围包含第一类医疗器械销售，产品需取得第一类医疗器械备案凭证(含备案信息表)。</w:t>
      </w:r>
    </w:p>
    <w:p w14:paraId="10449F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5017344"/>
      <w:bookmarkStart w:id="2" w:name="_Toc173677399"/>
      <w:bookmarkStart w:id="3" w:name="_Toc128229747"/>
      <w:bookmarkStart w:id="4" w:name="_Toc128014297"/>
      <w:bookmarkStart w:id="5" w:name="_Toc237057793"/>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F82B6D"/>
    <w:rsid w:val="08BF2007"/>
    <w:rsid w:val="0B993AA9"/>
    <w:rsid w:val="0C714BCF"/>
    <w:rsid w:val="0C872834"/>
    <w:rsid w:val="0C974041"/>
    <w:rsid w:val="0CE64C8D"/>
    <w:rsid w:val="0D026C5D"/>
    <w:rsid w:val="0D0C6C6B"/>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C1979BC"/>
    <w:rsid w:val="1C5E79A5"/>
    <w:rsid w:val="1C6472FC"/>
    <w:rsid w:val="1CE4012E"/>
    <w:rsid w:val="1CF00EFC"/>
    <w:rsid w:val="1DB61742"/>
    <w:rsid w:val="1E935967"/>
    <w:rsid w:val="1F0A567B"/>
    <w:rsid w:val="1F2F00AB"/>
    <w:rsid w:val="2027068C"/>
    <w:rsid w:val="205210D9"/>
    <w:rsid w:val="20746E51"/>
    <w:rsid w:val="20BC3722"/>
    <w:rsid w:val="21426D4A"/>
    <w:rsid w:val="215F0650"/>
    <w:rsid w:val="22965A26"/>
    <w:rsid w:val="233D75DC"/>
    <w:rsid w:val="236757CC"/>
    <w:rsid w:val="23FB11F4"/>
    <w:rsid w:val="2657371E"/>
    <w:rsid w:val="26C06E8F"/>
    <w:rsid w:val="28256D6A"/>
    <w:rsid w:val="28275AF0"/>
    <w:rsid w:val="28EC134D"/>
    <w:rsid w:val="29AE2A56"/>
    <w:rsid w:val="2AC62C21"/>
    <w:rsid w:val="2B19589B"/>
    <w:rsid w:val="2BAE2033"/>
    <w:rsid w:val="2C3529EE"/>
    <w:rsid w:val="2C5002AE"/>
    <w:rsid w:val="2CC21BF8"/>
    <w:rsid w:val="2CCA628B"/>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4C5770F"/>
    <w:rsid w:val="44EF71C4"/>
    <w:rsid w:val="46452166"/>
    <w:rsid w:val="46496788"/>
    <w:rsid w:val="467D28D5"/>
    <w:rsid w:val="46F74436"/>
    <w:rsid w:val="474B1D32"/>
    <w:rsid w:val="475D7492"/>
    <w:rsid w:val="47CA56A6"/>
    <w:rsid w:val="47D66741"/>
    <w:rsid w:val="482D6FF9"/>
    <w:rsid w:val="48607974"/>
    <w:rsid w:val="48832656"/>
    <w:rsid w:val="496140CE"/>
    <w:rsid w:val="49995C78"/>
    <w:rsid w:val="4AE139DB"/>
    <w:rsid w:val="4B2941E0"/>
    <w:rsid w:val="4BDB0A24"/>
    <w:rsid w:val="4C31315D"/>
    <w:rsid w:val="4EF37BD9"/>
    <w:rsid w:val="4F2E29BF"/>
    <w:rsid w:val="4F6D75ED"/>
    <w:rsid w:val="50DC6F8F"/>
    <w:rsid w:val="51352B6B"/>
    <w:rsid w:val="51A72EFC"/>
    <w:rsid w:val="52181704"/>
    <w:rsid w:val="52D53472"/>
    <w:rsid w:val="53A17F68"/>
    <w:rsid w:val="53D8739D"/>
    <w:rsid w:val="53DB6C22"/>
    <w:rsid w:val="53FB2F26"/>
    <w:rsid w:val="541D6876"/>
    <w:rsid w:val="54B6568B"/>
    <w:rsid w:val="55085A60"/>
    <w:rsid w:val="55BB5978"/>
    <w:rsid w:val="586B764B"/>
    <w:rsid w:val="59343196"/>
    <w:rsid w:val="599E0097"/>
    <w:rsid w:val="5A201514"/>
    <w:rsid w:val="5ADB7D78"/>
    <w:rsid w:val="5BB04DF0"/>
    <w:rsid w:val="5C700ABB"/>
    <w:rsid w:val="5CAE778C"/>
    <w:rsid w:val="5D6C0A93"/>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9841E39"/>
    <w:rsid w:val="699456BD"/>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137</Words>
  <Characters>183</Characters>
  <Lines>0</Lines>
  <Paragraphs>0</Paragraphs>
  <TotalTime>17</TotalTime>
  <ScaleCrop>false</ScaleCrop>
  <LinksUpToDate>false</LinksUpToDate>
  <CharactersWithSpaces>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2026-02-26T07:24:01Z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