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47D7A5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项目名称：办公家具等一批（第三次）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3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435"/>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15"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18"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08"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404"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2"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15"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办公家具等一批</w:t>
            </w:r>
          </w:p>
        </w:tc>
        <w:tc>
          <w:tcPr>
            <w:tcW w:w="718"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404"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29588.6</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905" w:type="dxa"/>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870"/>
        <w:gridCol w:w="1110"/>
        <w:gridCol w:w="4575"/>
        <w:gridCol w:w="495"/>
        <w:gridCol w:w="705"/>
        <w:gridCol w:w="855"/>
        <w:gridCol w:w="1755"/>
      </w:tblGrid>
      <w:tr w14:paraId="74BA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3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7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C7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47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B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4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45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w:t>
            </w:r>
          </w:p>
          <w:p w14:paraId="7E71E9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限价（元）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A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参考图片</w:t>
            </w:r>
          </w:p>
        </w:tc>
      </w:tr>
      <w:tr w14:paraId="474F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16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49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43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8C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1.面料：采用优质网布，不得检出甲醛,不得检出可分解致癌芳香胺染料，异味检测结果符合要求，不得检出印花色浆有机挥发物，阻燃性能≥B1级。提供第三方有效检测报告。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2.海绵：采用高弹阻燃海绵，甲醛释放量≤0.02mg/㎡h，回弹率≥50%，拉伸强度≥110kpa，伸长率≥130%，密度座面≥55kg/m³。提供第三方有效检测报告。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3.座板：采用优质曲木板（多层阻燃板），甲醛释放量≤0.050mg/m³，不得检出苯、甲苯、二甲苯、TVOC。提供第三方有效检测报告。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4.脚架：采用优质五星脚。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3C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7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56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65F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143000" cy="1581150"/>
                  <wp:effectExtent l="0" t="0" r="0" b="0"/>
                  <wp:docPr id="71" name="图片 6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65" descr="IMG_256"/>
                          <pic:cNvPicPr>
                            <a:picLocks noChangeAspect="1"/>
                          </pic:cNvPicPr>
                        </pic:nvPicPr>
                        <pic:blipFill>
                          <a:blip r:embed="rId4"/>
                          <a:stretch>
                            <a:fillRect/>
                          </a:stretch>
                        </pic:blipFill>
                        <pic:spPr>
                          <a:xfrm>
                            <a:off x="0" y="0"/>
                            <a:ext cx="1143000" cy="1581150"/>
                          </a:xfrm>
                          <a:prstGeom prst="rect">
                            <a:avLst/>
                          </a:prstGeom>
                          <a:noFill/>
                          <a:ln w="9525">
                            <a:noFill/>
                          </a:ln>
                        </pic:spPr>
                      </pic:pic>
                    </a:graphicData>
                  </a:graphic>
                </wp:inline>
              </w:drawing>
            </w:r>
          </w:p>
        </w:tc>
      </w:tr>
      <w:tr w14:paraId="4B2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3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半架椅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D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46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1.面料：采用优质网布，不得检出甲醛,不得检出可分解致癌芳香胺染料，异味检测结果符合要求，不得检出印花色浆有机挥发物，阻燃性能≥B1级。提供第三方有效检测报告。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2.海绵：采用高弹阻燃海绵，甲醛释放量≤0.02mg/㎡h，回弹率≥50%，拉伸强度≥110kpa，伸长率≥130%，密度座面≥55kg/m³。提供第三方有效检测报告。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3.座板：采用优质曲木板（多层阻燃板），甲醛释放量≤0.050mg/m³，不得检出苯、甲苯、二甲苯、TVOC。提供第三方有效检测报告。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4.脚架：采用优质喷涂弓型脚。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BC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0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CD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9B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0288" behindDoc="0" locked="0" layoutInCell="1" allowOverlap="1">
                  <wp:simplePos x="0" y="0"/>
                  <wp:positionH relativeFrom="column">
                    <wp:posOffset>-68580</wp:posOffset>
                  </wp:positionH>
                  <wp:positionV relativeFrom="paragraph">
                    <wp:posOffset>333375</wp:posOffset>
                  </wp:positionV>
                  <wp:extent cx="1190625" cy="1343025"/>
                  <wp:effectExtent l="0" t="0" r="9525" b="9525"/>
                  <wp:wrapSquare wrapText="bothSides"/>
                  <wp:docPr id="7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66" descr="IMG_256"/>
                          <pic:cNvPicPr>
                            <a:picLocks noChangeAspect="1"/>
                          </pic:cNvPicPr>
                        </pic:nvPicPr>
                        <pic:blipFill>
                          <a:blip r:embed="rId5"/>
                          <a:stretch>
                            <a:fillRect/>
                          </a:stretch>
                        </pic:blipFill>
                        <pic:spPr>
                          <a:xfrm>
                            <a:off x="0" y="0"/>
                            <a:ext cx="1190625" cy="1343025"/>
                          </a:xfrm>
                          <a:prstGeom prst="rect">
                            <a:avLst/>
                          </a:prstGeom>
                          <a:noFill/>
                          <a:ln w="9525">
                            <a:noFill/>
                          </a:ln>
                        </pic:spPr>
                      </pic:pic>
                    </a:graphicData>
                  </a:graphic>
                </wp:anchor>
              </w:drawing>
            </w:r>
          </w:p>
        </w:tc>
      </w:tr>
      <w:tr w14:paraId="59FD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30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2C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牛皮沙发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D0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三人座</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2DF">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框架：优质橡胶木，甲醛释放量≤0.050mg/m³,经过高温蒸煮，恒温烘干，高温层压，具有不变形、不虫蛀、不开裂，板材坚固耐用、纹路自然。提供第三方有效检测报告。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2.油漆：采用环保油漆，甲醛释放量≤0.050mg/m³,附着力1级，乙二醇醚及醚酯总和含量≤0.3%，苯系物总和含量≤46mg/kg，不得检出重金属铅铬汞镉。提供第三方有效检测报告。</w:t>
            </w:r>
          </w:p>
          <w:p w14:paraId="2E67E60C">
            <w:pPr>
              <w:keepNext w:val="0"/>
              <w:keepLines w:val="0"/>
              <w:pageBreakBefore w:val="0"/>
              <w:widowControl/>
              <w:numPr>
                <w:numId w:val="0"/>
              </w:numPr>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3.面料：采用优质西皮裹面，经液态浸色及防潮、防污等处理，皮面柔软舒适，透气性强透气性强，柔软而富于韧性，厚度适中，具有冬暖夏凉的效果；</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4.海绵：采用优质阻燃海绵，表面有防腐和防变形保护膜，软硬适中，回弹性好，不变形；</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5.五金配件：金属件表面电镀，表面光亮美观；表面先镀铜，再镀镍，再镀铬，防锈、防撞花、防腐蚀能力强，耐腐蚀。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F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7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D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2320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829">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057275" cy="1247775"/>
                  <wp:effectExtent l="0" t="0" r="9525" b="9525"/>
                  <wp:docPr id="75" name="图片 6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7" descr="IMG_256"/>
                          <pic:cNvPicPr>
                            <a:picLocks noChangeAspect="1"/>
                          </pic:cNvPicPr>
                        </pic:nvPicPr>
                        <pic:blipFill>
                          <a:blip r:embed="rId6"/>
                          <a:stretch>
                            <a:fillRect/>
                          </a:stretch>
                        </pic:blipFill>
                        <pic:spPr>
                          <a:xfrm>
                            <a:off x="0" y="0"/>
                            <a:ext cx="1057275" cy="1247775"/>
                          </a:xfrm>
                          <a:prstGeom prst="rect">
                            <a:avLst/>
                          </a:prstGeom>
                          <a:noFill/>
                          <a:ln w="9525">
                            <a:noFill/>
                          </a:ln>
                        </pic:spPr>
                      </pic:pic>
                    </a:graphicData>
                  </a:graphic>
                </wp:inline>
              </w:drawing>
            </w:r>
          </w:p>
        </w:tc>
      </w:tr>
      <w:tr w14:paraId="0B80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C1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93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铁皮柜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36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1800*850*390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2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1、基材：选用优质≥0.8mm钢材，经过防腐、防虫、耐酸碱不低于10级，抗拉伸强度大于400Mpa。提供第三方有效检测报告。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2、静电塑粉：附着力1级，硬度3H耐酸碱240H无异常，不得检出重金属铅铬汞镉。提供第三方有效检测报告。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AD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B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D1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6C04">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1028065" cy="1352550"/>
                  <wp:effectExtent l="0" t="0" r="635" b="0"/>
                  <wp:docPr id="77" name="图片 6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68" descr="IMG_256"/>
                          <pic:cNvPicPr>
                            <a:picLocks noChangeAspect="1"/>
                          </pic:cNvPicPr>
                        </pic:nvPicPr>
                        <pic:blipFill>
                          <a:blip r:embed="rId7"/>
                          <a:stretch>
                            <a:fillRect/>
                          </a:stretch>
                        </pic:blipFill>
                        <pic:spPr>
                          <a:xfrm>
                            <a:off x="0" y="0"/>
                            <a:ext cx="1028065" cy="1352550"/>
                          </a:xfrm>
                          <a:prstGeom prst="rect">
                            <a:avLst/>
                          </a:prstGeom>
                          <a:noFill/>
                          <a:ln w="9525">
                            <a:noFill/>
                          </a:ln>
                        </pic:spPr>
                      </pic:pic>
                    </a:graphicData>
                  </a:graphic>
                </wp:inline>
              </w:drawing>
            </w:r>
          </w:p>
        </w:tc>
      </w:tr>
      <w:tr w14:paraId="563F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83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8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三门书柜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80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2000*1200*400</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（木皮）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3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1、基材：选用优质E0级高密度纤维板，经过防腐、防虫、耐酸碱处理。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2、面材:采用优质木皮饰面，产品游离甲醛释放量≤0.050mg/m³，不含重金属，含水率≤9.0%,甲醛释放量≤0.050mg/m³,木皮纹理颜色一致，无结疤，无瑕疵。提供第三方有效检测报告。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3、油漆：采用环保油漆，甲醛释放量≤0.050mg/m³,附着力1级，乙二醇醚及醚酯总和含量≤0.3%，苯系物总和含量≤46mg/kg，重金属铅铬汞镉未检出。</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4、五金配件：金属件表面电镀，表面光亮美观；表面先镀铜，再镀镍，再镀铬，防锈、防撞花、防腐蚀能力强，耐腐蚀。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45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C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FB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960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A69">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inline distT="0" distB="0" distL="114300" distR="114300">
                  <wp:extent cx="970915" cy="1428115"/>
                  <wp:effectExtent l="0" t="0" r="635" b="635"/>
                  <wp:docPr id="79" name="图片 6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9" descr="IMG_256"/>
                          <pic:cNvPicPr>
                            <a:picLocks noChangeAspect="1"/>
                          </pic:cNvPicPr>
                        </pic:nvPicPr>
                        <pic:blipFill>
                          <a:blip r:embed="rId8"/>
                          <a:stretch>
                            <a:fillRect/>
                          </a:stretch>
                        </pic:blipFill>
                        <pic:spPr>
                          <a:xfrm>
                            <a:off x="0" y="0"/>
                            <a:ext cx="970915" cy="1428115"/>
                          </a:xfrm>
                          <a:prstGeom prst="rect">
                            <a:avLst/>
                          </a:prstGeom>
                          <a:noFill/>
                          <a:ln w="9525">
                            <a:noFill/>
                          </a:ln>
                        </pic:spPr>
                      </pic:pic>
                    </a:graphicData>
                  </a:graphic>
                </wp:inline>
              </w:drawing>
            </w:r>
          </w:p>
        </w:tc>
      </w:tr>
      <w:tr w14:paraId="62DE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A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C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办公桌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A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1400*600*750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2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采用绿色环保的防火板，表面装饰层纹理清晰、自然，色彩亮丽、饱满，整体真实感强、光泽柔和、手感细腻;具有不易燃、耐磨、防污、硬度高、刚性好、不易变形等特点;甲醛释放量为≤0.05mg/m³，台面厚度25mm；甲醛释放量为≤0.05mg/m³。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2.封边胶：采用优质环保的环保胶；PVC封边条：采用2mm厚桌面同色四周、走线孔、隐秘部位封边处理。所有外部封边采用与板件颜色、纹理配套的2mm厚优质PVC封边带。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B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B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F7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465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416">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1076325" cy="1800225"/>
                  <wp:effectExtent l="0" t="0" r="9525" b="9525"/>
                  <wp:wrapSquare wrapText="bothSides"/>
                  <wp:docPr id="81"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70" descr="IMG_256"/>
                          <pic:cNvPicPr>
                            <a:picLocks noChangeAspect="1"/>
                          </pic:cNvPicPr>
                        </pic:nvPicPr>
                        <pic:blipFill>
                          <a:blip r:embed="rId9"/>
                          <a:stretch>
                            <a:fillRect/>
                          </a:stretch>
                        </pic:blipFill>
                        <pic:spPr>
                          <a:xfrm>
                            <a:off x="0" y="0"/>
                            <a:ext cx="1076325" cy="1800225"/>
                          </a:xfrm>
                          <a:prstGeom prst="rect">
                            <a:avLst/>
                          </a:prstGeom>
                          <a:noFill/>
                          <a:ln w="9525">
                            <a:noFill/>
                          </a:ln>
                        </pic:spPr>
                      </pic:pic>
                    </a:graphicData>
                  </a:graphic>
                </wp:anchor>
              </w:drawing>
            </w:r>
          </w:p>
        </w:tc>
      </w:tr>
      <w:tr w14:paraId="3590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630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2B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文件柜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38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850*400*1900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76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采用绿色环保的防火板，表面装饰层纹理清晰、自然，色彩亮丽、饱满，整体真实感强、光泽柔和、手感细腻;具有不易燃、耐磨、防污、硬度高、刚性好、不易变形等特点;甲醛释放量为≤0.05mg/m³，台面厚度25mm；甲醛释放量为≤0.05mg/m³。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2.封边胶：采用优质环保的环保胶；PVC封边条：采用2mm厚桌面同色四周、走线孔、隐秘部位封边处理。所有外部封边采用与板件颜色、纹理配套的2mm厚优质PVC封边带。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4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6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90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768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CCFB">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1312" behindDoc="0" locked="0" layoutInCell="1" allowOverlap="1">
                  <wp:simplePos x="0" y="0"/>
                  <wp:positionH relativeFrom="column">
                    <wp:posOffset>-19050</wp:posOffset>
                  </wp:positionH>
                  <wp:positionV relativeFrom="paragraph">
                    <wp:posOffset>3175</wp:posOffset>
                  </wp:positionV>
                  <wp:extent cx="1036955" cy="1571625"/>
                  <wp:effectExtent l="0" t="0" r="10795" b="9525"/>
                  <wp:wrapSquare wrapText="bothSides"/>
                  <wp:docPr id="83" name="图片 7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71" descr="IMG_256"/>
                          <pic:cNvPicPr>
                            <a:picLocks noChangeAspect="1"/>
                          </pic:cNvPicPr>
                        </pic:nvPicPr>
                        <pic:blipFill>
                          <a:blip r:embed="rId10"/>
                          <a:stretch>
                            <a:fillRect/>
                          </a:stretch>
                        </pic:blipFill>
                        <pic:spPr>
                          <a:xfrm>
                            <a:off x="0" y="0"/>
                            <a:ext cx="1036955" cy="1571625"/>
                          </a:xfrm>
                          <a:prstGeom prst="rect">
                            <a:avLst/>
                          </a:prstGeom>
                          <a:noFill/>
                          <a:ln w="9525">
                            <a:noFill/>
                          </a:ln>
                        </pic:spPr>
                      </pic:pic>
                    </a:graphicData>
                  </a:graphic>
                </wp:anchor>
              </w:drawing>
            </w:r>
          </w:p>
        </w:tc>
      </w:tr>
      <w:tr w14:paraId="4366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14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BF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患者椅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D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B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1、框架：优质橡胶木，甲醛释放量≤0.050mg/m³,经过高温蒸煮，恒温烘干，高温层压，具有不变形、不虫蛀、不开裂，板材坚固耐用、纹路自然。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2、油漆：采用环保油漆，甲醛释放量≤0.050mg/m³,附着力1级，乙二醇醚及醚酯总和含量≤0.3%，苯系物总和含量≤46mg/kg，重金属铅铬汞镉未检出。</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3、面料：采用优质西皮裹面，经液态浸色及防潮、防污等处理，皮面柔软舒适，透气性强透气性强，柔软而富于韧性，厚度适中，具有冬暖夏凉的效果；</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4、海绵：采用优质阻燃海绵，表面有防腐和防变形保护膜，软硬适中，回弹性好，不变形；</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5、五金配件：金属件表面电镀，表面光亮美观；表面先镀铜，再镀镍，再镀铬，防锈、防撞花、防腐蚀能力强，耐腐蚀。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2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ED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EE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17A">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3175</wp:posOffset>
                  </wp:positionV>
                  <wp:extent cx="961390" cy="1609090"/>
                  <wp:effectExtent l="0" t="0" r="10160" b="10160"/>
                  <wp:wrapSquare wrapText="bothSides"/>
                  <wp:docPr id="85" name="图片 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2" descr="IMG_256"/>
                          <pic:cNvPicPr>
                            <a:picLocks noChangeAspect="1"/>
                          </pic:cNvPicPr>
                        </pic:nvPicPr>
                        <pic:blipFill>
                          <a:blip r:embed="rId11"/>
                          <a:stretch>
                            <a:fillRect/>
                          </a:stretch>
                        </pic:blipFill>
                        <pic:spPr>
                          <a:xfrm>
                            <a:off x="0" y="0"/>
                            <a:ext cx="961390" cy="1609090"/>
                          </a:xfrm>
                          <a:prstGeom prst="rect">
                            <a:avLst/>
                          </a:prstGeom>
                          <a:noFill/>
                          <a:ln w="9525">
                            <a:noFill/>
                          </a:ln>
                        </pic:spPr>
                      </pic:pic>
                    </a:graphicData>
                  </a:graphic>
                </wp:anchor>
              </w:drawing>
            </w:r>
          </w:p>
        </w:tc>
      </w:tr>
      <w:tr w14:paraId="78E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55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06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定制书架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F5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1100*2200*450mm</w:t>
            </w:r>
          </w:p>
        </w:tc>
        <w:tc>
          <w:tcPr>
            <w:tcW w:w="4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A84BF">
            <w:pPr>
              <w:pStyle w:val="2"/>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p>
          <w:p w14:paraId="3541E336">
            <w:pPr>
              <w:pStyle w:val="2"/>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p>
          <w:p w14:paraId="5168E9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板式材质：采用绿色环保品牌E0级MFC板，表面装饰层纹理清晰、自然，色彩亮丽、饱满，整体真实感强、光泽柔和、手感细腻;具有不易燃、耐磨、防污、硬度高、刚性好、不易变形等特点;台面厚度25mm；甲醛释放量≤0.1mg/L。</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1B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0C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0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7A54">
            <w:pPr>
              <w:keepNext w:val="0"/>
              <w:keepLines w:val="0"/>
              <w:pageBreakBefore w:val="0"/>
              <w:widowControl/>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4"/>
                <w:szCs w:val="24"/>
                <w:highlight w:val="none"/>
                <w:u w:val="none"/>
                <w:lang w:val="en-US" w:eastAsia="zh-CN"/>
              </w:rPr>
            </w:pPr>
            <w:r>
              <w:rPr>
                <w:rFonts w:hint="eastAsia" w:ascii="方正仿宋_GBK" w:hAnsi="方正仿宋_GBK" w:eastAsia="方正仿宋_GBK" w:cs="方正仿宋_GBK"/>
                <w:b/>
                <w:bCs/>
                <w:i w:val="0"/>
                <w:iCs w:val="0"/>
                <w:color w:val="000000"/>
                <w:sz w:val="24"/>
                <w:szCs w:val="24"/>
                <w:highlight w:val="none"/>
                <w:u w:val="none"/>
                <w:lang w:val="en-US" w:eastAsia="zh-CN"/>
              </w:rPr>
              <w:t>/</w:t>
            </w:r>
          </w:p>
        </w:tc>
      </w:tr>
      <w:tr w14:paraId="5E5D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FA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09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定制茶几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79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1200*600*450mm</w:t>
            </w:r>
          </w:p>
        </w:tc>
        <w:tc>
          <w:tcPr>
            <w:tcW w:w="4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B9F7">
            <w:pPr>
              <w:keepNext w:val="0"/>
              <w:keepLines w:val="0"/>
              <w:pageBreakBefore w:val="0"/>
              <w:widowControl/>
              <w:kinsoku/>
              <w:wordWrap/>
              <w:overflowPunct/>
              <w:topLinePunct w:val="0"/>
              <w:autoSpaceDE/>
              <w:autoSpaceDN/>
              <w:bidi w:val="0"/>
              <w:adjustRightInd/>
              <w:snapToGrid/>
              <w:spacing w:line="440" w:lineRule="exact"/>
              <w:jc w:val="left"/>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35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FA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D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6420">
            <w:pPr>
              <w:keepNext w:val="0"/>
              <w:keepLines w:val="0"/>
              <w:pageBreakBefore w:val="0"/>
              <w:widowControl/>
              <w:kinsoku/>
              <w:wordWrap/>
              <w:overflowPunct/>
              <w:topLinePunct w:val="0"/>
              <w:autoSpaceDE/>
              <w:autoSpaceDN/>
              <w:bidi w:val="0"/>
              <w:adjustRightInd/>
              <w:snapToGrid/>
              <w:spacing w:line="500" w:lineRule="exact"/>
              <w:rPr>
                <w:rFonts w:hint="default" w:ascii="方正仿宋_GBK" w:hAnsi="方正仿宋_GBK" w:eastAsia="方正仿宋_GBK" w:cs="方正仿宋_GBK"/>
                <w:b/>
                <w:bCs/>
                <w:i w:val="0"/>
                <w:iCs w:val="0"/>
                <w:color w:val="000000"/>
                <w:sz w:val="24"/>
                <w:szCs w:val="24"/>
                <w:highlight w:val="none"/>
                <w:u w:val="none"/>
                <w:lang w:val="en-US" w:eastAsia="zh-CN"/>
              </w:rPr>
            </w:pPr>
            <w:r>
              <w:rPr>
                <w:rFonts w:hint="eastAsia" w:ascii="方正仿宋_GBK" w:hAnsi="方正仿宋_GBK" w:eastAsia="方正仿宋_GBK" w:cs="方正仿宋_GBK"/>
                <w:b/>
                <w:bCs/>
                <w:i w:val="0"/>
                <w:iCs w:val="0"/>
                <w:color w:val="000000"/>
                <w:sz w:val="24"/>
                <w:szCs w:val="24"/>
                <w:highlight w:val="none"/>
                <w:u w:val="none"/>
                <w:lang w:val="en-US" w:eastAsia="zh-CN"/>
              </w:rPr>
              <w:t>/</w:t>
            </w:r>
          </w:p>
        </w:tc>
      </w:tr>
      <w:tr w14:paraId="42FF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E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F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铁皮柜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1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1800*850*390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3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1、基材：选用优质0.8mm钢材，经过防腐、防虫、耐酸碱不低于10级，抗拉伸强度大于400Mpa。提供第三方有效检测报告。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2、静电塑粉：附着力1级，硬度3H耐酸碱240H无异常，重金属铅铬汞镉未检出。提供第三方有效检测报告。</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A7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E8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E0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4DC">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1094740" cy="1590040"/>
                  <wp:effectExtent l="0" t="0" r="10160" b="10160"/>
                  <wp:wrapSquare wrapText="bothSides"/>
                  <wp:docPr id="87" name="图片 7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3" descr="IMG_256"/>
                          <pic:cNvPicPr>
                            <a:picLocks noChangeAspect="1"/>
                          </pic:cNvPicPr>
                        </pic:nvPicPr>
                        <pic:blipFill>
                          <a:blip r:embed="rId7"/>
                          <a:stretch>
                            <a:fillRect/>
                          </a:stretch>
                        </pic:blipFill>
                        <pic:spPr>
                          <a:xfrm>
                            <a:off x="0" y="0"/>
                            <a:ext cx="1094740" cy="1590040"/>
                          </a:xfrm>
                          <a:prstGeom prst="rect">
                            <a:avLst/>
                          </a:prstGeom>
                          <a:noFill/>
                          <a:ln w="9525">
                            <a:noFill/>
                          </a:ln>
                        </pic:spPr>
                      </pic:pic>
                    </a:graphicData>
                  </a:graphic>
                </wp:anchor>
              </w:drawing>
            </w:r>
          </w:p>
        </w:tc>
      </w:tr>
      <w:tr w14:paraId="52D4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D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E2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书籍陈列柜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C2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1200*2200*320mm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C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1.顶板、层板、侧板、面板、底板材质均为18mm厚ENF级多层实木板（胡桃木色），三开玻璃柜门（铝合金门框，3C钢化玻璃）。提供ENF等级多层实木板第三方有效果检测报告。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2.上层约1400mm高为透明玻璃储物格（2层层板），下层约800mm高为防尘式储物格（非玻璃柜门，为18mm厚实木面板柜门），中间可有一层便捷式储物抽屉。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C3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C2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3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C39A">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3175</wp:posOffset>
                  </wp:positionV>
                  <wp:extent cx="1143000" cy="1514475"/>
                  <wp:effectExtent l="0" t="0" r="0" b="9525"/>
                  <wp:wrapSquare wrapText="bothSides"/>
                  <wp:docPr id="89" name="图片 7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4" descr="IMG_256"/>
                          <pic:cNvPicPr>
                            <a:picLocks noChangeAspect="1"/>
                          </pic:cNvPicPr>
                        </pic:nvPicPr>
                        <pic:blipFill>
                          <a:blip r:embed="rId12"/>
                          <a:stretch>
                            <a:fillRect/>
                          </a:stretch>
                        </pic:blipFill>
                        <pic:spPr>
                          <a:xfrm>
                            <a:off x="0" y="0"/>
                            <a:ext cx="1143000" cy="1514475"/>
                          </a:xfrm>
                          <a:prstGeom prst="rect">
                            <a:avLst/>
                          </a:prstGeom>
                          <a:noFill/>
                          <a:ln w="9525">
                            <a:noFill/>
                          </a:ln>
                        </pic:spPr>
                      </pic:pic>
                    </a:graphicData>
                  </a:graphic>
                </wp:anchor>
              </w:drawing>
            </w:r>
          </w:p>
        </w:tc>
      </w:tr>
      <w:tr w14:paraId="7A40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6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A1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书籍陈列柜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A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1800*2200*320mm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07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1.顶板、层板、侧板、面板、底板材质均为18mm厚ENF级实木板（胡桃木色），四开玻璃柜门（铝合金门框，3C钢化玻璃）。提供ENF等级多层实木板第三方有效果检测报告。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2.上层约1400mm高为透明玻璃储物格（2层层板），下层约800mm高为防尘式储物格（非玻璃柜门，为18mm厚实木面板柜门），中间可有一层便捷式储物抽屉。</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0A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6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14BE">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3175</wp:posOffset>
                  </wp:positionV>
                  <wp:extent cx="1143000" cy="1504950"/>
                  <wp:effectExtent l="0" t="0" r="0" b="0"/>
                  <wp:wrapSquare wrapText="bothSides"/>
                  <wp:docPr id="91" name="图片 7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5" descr="IMG_256"/>
                          <pic:cNvPicPr>
                            <a:picLocks noChangeAspect="1"/>
                          </pic:cNvPicPr>
                        </pic:nvPicPr>
                        <pic:blipFill>
                          <a:blip r:embed="rId13"/>
                          <a:stretch>
                            <a:fillRect/>
                          </a:stretch>
                        </pic:blipFill>
                        <pic:spPr>
                          <a:xfrm>
                            <a:off x="0" y="0"/>
                            <a:ext cx="1143000" cy="1504950"/>
                          </a:xfrm>
                          <a:prstGeom prst="rect">
                            <a:avLst/>
                          </a:prstGeom>
                          <a:noFill/>
                          <a:ln w="9525">
                            <a:noFill/>
                          </a:ln>
                        </pic:spPr>
                      </pic:pic>
                    </a:graphicData>
                  </a:graphic>
                </wp:anchor>
              </w:drawing>
            </w:r>
          </w:p>
        </w:tc>
      </w:tr>
      <w:tr w14:paraId="2C7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0C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F4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储物柜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FE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1100*1800*600mm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B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环保EO级三聚氰胺板，加厚2.5mm层板、玻璃柜门（铝合金门框，3C钢化玻璃）、带数字密码锁。提供三聚氰胺板第三方有效果检测报告。</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27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C8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D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655D">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3175</wp:posOffset>
                  </wp:positionV>
                  <wp:extent cx="1143000" cy="1152525"/>
                  <wp:effectExtent l="0" t="0" r="0" b="9525"/>
                  <wp:wrapSquare wrapText="bothSides"/>
                  <wp:docPr id="93" name="图片 7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76" descr="IMG_256"/>
                          <pic:cNvPicPr>
                            <a:picLocks noChangeAspect="1"/>
                          </pic:cNvPicPr>
                        </pic:nvPicPr>
                        <pic:blipFill>
                          <a:blip r:embed="rId14"/>
                          <a:stretch>
                            <a:fillRect/>
                          </a:stretch>
                        </pic:blipFill>
                        <pic:spPr>
                          <a:xfrm>
                            <a:off x="0" y="0"/>
                            <a:ext cx="1143000" cy="1152525"/>
                          </a:xfrm>
                          <a:prstGeom prst="rect">
                            <a:avLst/>
                          </a:prstGeom>
                          <a:noFill/>
                          <a:ln w="9525">
                            <a:noFill/>
                          </a:ln>
                        </pic:spPr>
                      </pic:pic>
                    </a:graphicData>
                  </a:graphic>
                </wp:anchor>
              </w:drawing>
            </w:r>
          </w:p>
        </w:tc>
      </w:tr>
      <w:tr w14:paraId="48C4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76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B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65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厂规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9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1.面料：采用优质网布，不得检出甲醛,不得检出可分解致癌芳香胺染料，异味检测结果符合要求，不得检出印花色浆有机挥发物，阻燃性能≥B1级。提供第三方有效检测报告。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2.海绵：采用高弹阻燃海绵，甲醛释放量≤0.02mg/㎡h，回弹率≥50%，拉伸强度≥110kpa，伸长率≥130%，密度座面≥55kg/m³。提供第三方有效检测报告。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3.座板：采用优质曲木板（多层阻燃板），甲醛释放量≤0.050mg/m³，不得检出苯、甲苯、二甲苯、TVOC。提供第三方有效检测报告。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4.脚架：采用优质五星脚。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2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13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5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340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663">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highlight w:val="none"/>
                <w:u w:val="none"/>
                <w:lang w:val="en-US" w:eastAsia="zh-CN" w:bidi="ar-SA"/>
              </w:rPr>
            </w:pPr>
            <w:r>
              <w:rPr>
                <w:rFonts w:hint="eastAsia" w:ascii="微软雅黑" w:hAnsi="微软雅黑" w:eastAsia="微软雅黑" w:cs="微软雅黑"/>
                <w:i w:val="0"/>
                <w:iCs w:val="0"/>
                <w:color w:val="000000"/>
                <w:kern w:val="0"/>
                <w:sz w:val="22"/>
                <w:szCs w:val="22"/>
                <w:highlight w:val="none"/>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3175</wp:posOffset>
                  </wp:positionV>
                  <wp:extent cx="1143000" cy="1581150"/>
                  <wp:effectExtent l="0" t="0" r="0" b="0"/>
                  <wp:wrapSquare wrapText="bothSides"/>
                  <wp:docPr id="95" name="图片 7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77" descr="IMG_256"/>
                          <pic:cNvPicPr>
                            <a:picLocks noChangeAspect="1"/>
                          </pic:cNvPicPr>
                        </pic:nvPicPr>
                        <pic:blipFill>
                          <a:blip r:embed="rId4"/>
                          <a:stretch>
                            <a:fillRect/>
                          </a:stretch>
                        </pic:blipFill>
                        <pic:spPr>
                          <a:xfrm>
                            <a:off x="0" y="0"/>
                            <a:ext cx="1143000" cy="1581150"/>
                          </a:xfrm>
                          <a:prstGeom prst="rect">
                            <a:avLst/>
                          </a:prstGeom>
                          <a:noFill/>
                          <a:ln w="9525">
                            <a:noFill/>
                          </a:ln>
                        </pic:spPr>
                      </pic:pic>
                    </a:graphicData>
                  </a:graphic>
                </wp:anchor>
              </w:drawing>
            </w:r>
          </w:p>
        </w:tc>
      </w:tr>
      <w:tr w14:paraId="5AB6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2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5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升降转椅</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A2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430mmx330mmx840mm</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9D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1.气压杆整体高度可升降范围84cm-106cm，坐高调节范围60cm-82cm，底盘直径41.5cm。下屈服强度≥235Mpa，抗拉强度≥370Mpa。提供第三方有效检测报告。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2.椅面为 PU皮，支架框架是不锈钢+铁艺，内部填充为软性材质。</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3.支持 360°旋转、高度升降调节,</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4.承重约 200kg。</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C2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6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DA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01F">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inline distT="0" distB="0" distL="114300" distR="114300">
                  <wp:extent cx="1019175" cy="1228725"/>
                  <wp:effectExtent l="0" t="0" r="9525" b="9525"/>
                  <wp:docPr id="97" name="图片 7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78" descr="IMG_256"/>
                          <pic:cNvPicPr>
                            <a:picLocks noChangeAspect="1"/>
                          </pic:cNvPicPr>
                        </pic:nvPicPr>
                        <pic:blipFill>
                          <a:blip r:embed="rId15"/>
                          <a:stretch>
                            <a:fillRect/>
                          </a:stretch>
                        </pic:blipFill>
                        <pic:spPr>
                          <a:xfrm>
                            <a:off x="0" y="0"/>
                            <a:ext cx="1019175" cy="1228725"/>
                          </a:xfrm>
                          <a:prstGeom prst="rect">
                            <a:avLst/>
                          </a:prstGeom>
                          <a:noFill/>
                          <a:ln w="9525">
                            <a:noFill/>
                          </a:ln>
                        </pic:spPr>
                      </pic:pic>
                    </a:graphicData>
                  </a:graphic>
                </wp:inline>
              </w:drawing>
            </w:r>
          </w:p>
        </w:tc>
      </w:tr>
      <w:tr w14:paraId="0629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26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5B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定制床头柜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FE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常规</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51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板式材质：采用绿色环保品牌E0级MFC板，表面装饰层纹理清晰、自然，色彩亮丽、饱满，整体真实感强、光泽柔和、手感细腻;具有不易燃、耐磨、防污、硬度高、刚性好、不易变形等特点;台面厚度25mm；甲醛释放量≤0.1mg/L。提供第三方有效检测报告。</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封边胶：采用优质环保胶；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PVC封边条：采用2mm厚桌面同色四周、走线孔、隐秘部位封边处理。所有外部封边采用与板件颜色、纹理配套的2mm厚优质PVC封边带。</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五金配件：液压合页、导轨、中控防撞排锁、全折叠抽柜锁，三合一五金连接件，拼接间隙细小且均匀。</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C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04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1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480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9D38">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3175</wp:posOffset>
                  </wp:positionV>
                  <wp:extent cx="1143000" cy="1314450"/>
                  <wp:effectExtent l="0" t="0" r="0" b="0"/>
                  <wp:wrapSquare wrapText="bothSides"/>
                  <wp:docPr id="99" name="图片 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79" descr="IMG_256"/>
                          <pic:cNvPicPr>
                            <a:picLocks noChangeAspect="1"/>
                          </pic:cNvPicPr>
                        </pic:nvPicPr>
                        <pic:blipFill>
                          <a:blip r:embed="rId16"/>
                          <a:stretch>
                            <a:fillRect/>
                          </a:stretch>
                        </pic:blipFill>
                        <pic:spPr>
                          <a:xfrm>
                            <a:off x="0" y="0"/>
                            <a:ext cx="1143000" cy="1314450"/>
                          </a:xfrm>
                          <a:prstGeom prst="rect">
                            <a:avLst/>
                          </a:prstGeom>
                          <a:noFill/>
                          <a:ln w="9525">
                            <a:noFill/>
                          </a:ln>
                        </pic:spPr>
                      </pic:pic>
                    </a:graphicData>
                  </a:graphic>
                </wp:anchor>
              </w:drawing>
            </w:r>
          </w:p>
        </w:tc>
      </w:tr>
      <w:tr w14:paraId="273D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2977">
            <w:pPr>
              <w:keepNext w:val="0"/>
              <w:keepLines w:val="0"/>
              <w:pageBreakBefore w:val="0"/>
              <w:widowControl/>
              <w:kinsoku/>
              <w:wordWrap/>
              <w:overflowPunct/>
              <w:topLinePunct w:val="0"/>
              <w:autoSpaceDE/>
              <w:autoSpaceDN/>
              <w:bidi w:val="0"/>
              <w:adjustRightInd/>
              <w:snapToGrid/>
              <w:spacing w:line="500" w:lineRule="exact"/>
              <w:jc w:val="right"/>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sz w:val="24"/>
                <w:szCs w:val="24"/>
                <w:highlight w:val="none"/>
                <w:u w:val="none"/>
                <w:lang w:eastAsia="zh-CN"/>
              </w:rPr>
              <w:t>合计</w:t>
            </w:r>
            <w:r>
              <w:rPr>
                <w:rFonts w:hint="eastAsia" w:ascii="方正仿宋_GBK" w:hAnsi="方正仿宋_GBK" w:eastAsia="方正仿宋_GBK" w:cs="方正仿宋_GBK"/>
                <w:b/>
                <w:bCs/>
                <w:i w:val="0"/>
                <w:iCs w:val="0"/>
                <w:color w:val="000000"/>
                <w:sz w:val="24"/>
                <w:szCs w:val="24"/>
                <w:highlight w:val="none"/>
                <w:u w:val="none"/>
              </w:rPr>
              <w:t>29588.6</w:t>
            </w:r>
            <w:r>
              <w:rPr>
                <w:rFonts w:hint="eastAsia" w:ascii="方正仿宋_GBK" w:hAnsi="方正仿宋_GBK" w:eastAsia="方正仿宋_GBK" w:cs="方正仿宋_GBK"/>
                <w:b/>
                <w:bCs/>
                <w:i w:val="0"/>
                <w:iCs w:val="0"/>
                <w:color w:val="000000"/>
                <w:sz w:val="24"/>
                <w:szCs w:val="24"/>
                <w:highlight w:val="none"/>
                <w:u w:val="none"/>
                <w:lang w:eastAsia="zh-CN"/>
              </w:rPr>
              <w:t>元</w:t>
            </w:r>
          </w:p>
        </w:tc>
      </w:tr>
    </w:tbl>
    <w:p w14:paraId="3B12BB70">
      <w:pPr>
        <w:pStyle w:val="25"/>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备注：相同产品可提供一份检验报告，同样材质，不同产品可提供一份检验报告。</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本项目最高限价29588.6元。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验收检测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5DF5E3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中选后，须在接到采购方通知后三日内完成送货安装并验收合格。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3A4F5B6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2.质保期服务要求：（1）所有产品质保期不少于5年（时间从双方验收确认签字入库起开始计算）；（2）质保期内非人为损坏免费更换或维修，产品维修时，应提供备用产品进行替代，保障采购方正常运行。维修时使用的备品备件及易损件应为原厂配件，未经采购人同意不得使用非原厂配件；（3）成交供应商或制造商应当为采购人提供技术援助电话，在30分钟内响应解答采购人在使用中遇到的问题，及时为采购人提出解决问题的建议；（4）采购人遇到使用及技术问题，电话咨询不能解决的，成交供应商或制造商应在30分钟内派专业技术人员到达现场进行维护，2小时内解决故障问题，确保产品正常工作；（5）质保期内，成交供应商免费维护工作标准须达到：产品正常使用。</w:t>
      </w:r>
    </w:p>
    <w:p w14:paraId="094A44C8">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质保期满服务要求：质保期满后成交供应商或制造商应同样提供免费电话咨询服务；承诺提供产品上门维修服务时只收取维修配件费，不收其他费用。常用的、容易损坏的维修配件的价格清单须在响应文件中列出。</w:t>
      </w:r>
    </w:p>
    <w:p w14:paraId="102A62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4.培训要求：供应商须至少提供1次现场操作培训，包括产品基础使用、功能调试、日常维护等，确保科室3名及以上人员熟练操作。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175017344"/>
      <w:bookmarkStart w:id="2" w:name="_Toc237057793"/>
      <w:bookmarkStart w:id="3" w:name="_Toc173677399"/>
      <w:bookmarkStart w:id="4" w:name="_Toc128014297"/>
      <w:bookmarkStart w:id="5" w:name="_Toc128229747"/>
      <w:bookmarkStart w:id="6" w:name="_Toc128229304"/>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5"/>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5"/>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C5F9402">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p w14:paraId="13B2EA71">
            <w:pPr>
              <w:pStyle w:val="2"/>
              <w:rPr>
                <w:rFonts w:hint="eastAsia"/>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eastAsia="方正仿宋_GBK"/>
                <w:sz w:val="30"/>
                <w:szCs w:val="30"/>
                <w:highlight w:val="none"/>
              </w:rPr>
            </w:pPr>
            <w:r>
              <w:rPr>
                <w:rFonts w:hint="eastAsia" w:ascii="方正仿宋_GBK" w:eastAsia="方正仿宋_GBK"/>
                <w:sz w:val="24"/>
                <w:szCs w:val="24"/>
                <w:highlight w:val="none"/>
              </w:rPr>
              <w:t>提醒:请注明产品自身技术参数或具体内容，不得</w:t>
            </w:r>
            <w:r>
              <w:rPr>
                <w:rFonts w:hint="eastAsia" w:ascii="方正仿宋_GBK" w:eastAsia="方正仿宋_GBK"/>
                <w:sz w:val="24"/>
                <w:szCs w:val="24"/>
                <w:highlight w:val="none"/>
                <w:lang w:eastAsia="zh-CN"/>
              </w:rPr>
              <w:t>照搬</w:t>
            </w:r>
            <w:r>
              <w:rPr>
                <w:rFonts w:hint="eastAsia" w:ascii="方正仿宋_GBK" w:eastAsia="方正仿宋_GBK"/>
                <w:sz w:val="24"/>
                <w:szCs w:val="24"/>
                <w:highlight w:val="none"/>
              </w:rPr>
              <w:t>参数需求内容，否则视为无效响应</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eastAsia="方正仿宋_GBK"/>
                <w:sz w:val="30"/>
                <w:szCs w:val="30"/>
                <w:highlight w:val="none"/>
                <w:lang w:eastAsia="zh-CN"/>
              </w:rPr>
            </w:pPr>
            <w:bookmarkStart w:id="7" w:name="_GoBack"/>
            <w:bookmarkEnd w:id="7"/>
            <w:r>
              <w:rPr>
                <w:rFonts w:hint="eastAsia" w:ascii="方正仿宋_GBK" w:eastAsia="方正仿宋_GBK"/>
                <w:sz w:val="24"/>
                <w:szCs w:val="24"/>
                <w:highlight w:val="none"/>
              </w:rPr>
              <w:t>对应页码的对应位置应用下划线标注出来</w:t>
            </w:r>
            <w:r>
              <w:rPr>
                <w:rFonts w:hint="eastAsia" w:ascii="方正仿宋_GBK" w:eastAsia="方正仿宋_GBK"/>
                <w:sz w:val="24"/>
                <w:szCs w:val="24"/>
                <w:highlight w:val="none"/>
                <w:lang w:eastAsia="zh-CN"/>
              </w:rPr>
              <w:t>，否则视为无效响应</w:t>
            </w: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6"/>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6"/>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、质保期满服务要求</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17"/>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18"/>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4EA3A670"/>
    <w:multiLevelType w:val="singleLevel"/>
    <w:tmpl w:val="4EA3A670"/>
    <w:lvl w:ilvl="0" w:tentative="0">
      <w:start w:val="1"/>
      <w:numFmt w:val="decimal"/>
      <w:lvlText w:val="%1."/>
      <w:lvlJc w:val="left"/>
      <w:pPr>
        <w:tabs>
          <w:tab w:val="left" w:pos="312"/>
        </w:tabs>
      </w:p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82B6D"/>
    <w:rsid w:val="08BF2007"/>
    <w:rsid w:val="0B993AA9"/>
    <w:rsid w:val="0C872834"/>
    <w:rsid w:val="0C974041"/>
    <w:rsid w:val="0CE64C8D"/>
    <w:rsid w:val="0DBF427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6586028"/>
    <w:rsid w:val="18EC242C"/>
    <w:rsid w:val="1922346A"/>
    <w:rsid w:val="19380134"/>
    <w:rsid w:val="1A00445C"/>
    <w:rsid w:val="1AAE2C67"/>
    <w:rsid w:val="1AF86BE0"/>
    <w:rsid w:val="1B3306B6"/>
    <w:rsid w:val="1BDE0896"/>
    <w:rsid w:val="1C1979BC"/>
    <w:rsid w:val="1C6472FC"/>
    <w:rsid w:val="1CE4012E"/>
    <w:rsid w:val="1CF00EFC"/>
    <w:rsid w:val="1F2F00AB"/>
    <w:rsid w:val="2027068C"/>
    <w:rsid w:val="204215BC"/>
    <w:rsid w:val="205210D9"/>
    <w:rsid w:val="20746E51"/>
    <w:rsid w:val="21426D4A"/>
    <w:rsid w:val="215F0650"/>
    <w:rsid w:val="226F6889"/>
    <w:rsid w:val="233D75DC"/>
    <w:rsid w:val="236757CC"/>
    <w:rsid w:val="23FB11F4"/>
    <w:rsid w:val="2657371E"/>
    <w:rsid w:val="28256D6A"/>
    <w:rsid w:val="28275AF0"/>
    <w:rsid w:val="283C72B8"/>
    <w:rsid w:val="28EC134D"/>
    <w:rsid w:val="29AE2A56"/>
    <w:rsid w:val="2C3529EE"/>
    <w:rsid w:val="2C5002AE"/>
    <w:rsid w:val="2CCA628B"/>
    <w:rsid w:val="2EEF5DC8"/>
    <w:rsid w:val="2F2F3117"/>
    <w:rsid w:val="2F462582"/>
    <w:rsid w:val="2FC44243"/>
    <w:rsid w:val="306A297E"/>
    <w:rsid w:val="308B46F0"/>
    <w:rsid w:val="31092EA8"/>
    <w:rsid w:val="31B12793"/>
    <w:rsid w:val="33D97E69"/>
    <w:rsid w:val="33FB61AD"/>
    <w:rsid w:val="342C6BC9"/>
    <w:rsid w:val="35761799"/>
    <w:rsid w:val="359B4383"/>
    <w:rsid w:val="360845B7"/>
    <w:rsid w:val="36857E34"/>
    <w:rsid w:val="368F0CB2"/>
    <w:rsid w:val="36ED77AA"/>
    <w:rsid w:val="376E6279"/>
    <w:rsid w:val="38A14340"/>
    <w:rsid w:val="396A2364"/>
    <w:rsid w:val="3A6A181A"/>
    <w:rsid w:val="3A800389"/>
    <w:rsid w:val="3AE8273F"/>
    <w:rsid w:val="3D485EC4"/>
    <w:rsid w:val="3D8263F7"/>
    <w:rsid w:val="3DE758A5"/>
    <w:rsid w:val="3E490B2A"/>
    <w:rsid w:val="3F5C6F82"/>
    <w:rsid w:val="3F7A35A1"/>
    <w:rsid w:val="40507E8F"/>
    <w:rsid w:val="40611EDD"/>
    <w:rsid w:val="41593545"/>
    <w:rsid w:val="43E9208D"/>
    <w:rsid w:val="44C5770F"/>
    <w:rsid w:val="44EF71C4"/>
    <w:rsid w:val="461932BD"/>
    <w:rsid w:val="46F74436"/>
    <w:rsid w:val="474B1D32"/>
    <w:rsid w:val="475D7492"/>
    <w:rsid w:val="47CA56A6"/>
    <w:rsid w:val="482D6FF9"/>
    <w:rsid w:val="48832656"/>
    <w:rsid w:val="496140CE"/>
    <w:rsid w:val="4A5751EC"/>
    <w:rsid w:val="4AE139DB"/>
    <w:rsid w:val="4B2941E0"/>
    <w:rsid w:val="4BDB0A24"/>
    <w:rsid w:val="4C150FBA"/>
    <w:rsid w:val="4C31315D"/>
    <w:rsid w:val="4D2B3BC0"/>
    <w:rsid w:val="4F6D75ED"/>
    <w:rsid w:val="51352B6B"/>
    <w:rsid w:val="52181704"/>
    <w:rsid w:val="522956BF"/>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523D39"/>
    <w:rsid w:val="6C90660F"/>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9C33F8"/>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8273</Words>
  <Characters>9035</Characters>
  <Lines>0</Lines>
  <Paragraphs>0</Paragraphs>
  <TotalTime>55</TotalTime>
  <ScaleCrop>false</ScaleCrop>
  <LinksUpToDate>false</LinksUpToDate>
  <CharactersWithSpaces>9504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2025-12-25T10:20:26Z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