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23B9D">
      <w:pPr>
        <w:rPr>
          <w:rFonts w:hint="eastAsia"/>
          <w:lang w:val="en-US" w:eastAsia="zh-CN"/>
        </w:rPr>
      </w:pPr>
    </w:p>
    <w:p w14:paraId="41881522">
      <w:pPr>
        <w:rPr>
          <w:rFonts w:hint="eastAsia"/>
          <w:lang w:val="en-US" w:eastAsia="zh-CN"/>
        </w:rPr>
      </w:pPr>
    </w:p>
    <w:p w14:paraId="047A59C2">
      <w:pPr>
        <w:jc w:val="center"/>
        <w:rPr>
          <w:rFonts w:hint="eastAsia"/>
          <w:b/>
          <w:bCs/>
          <w:sz w:val="84"/>
          <w:szCs w:val="84"/>
          <w:lang w:val="en-US" w:eastAsia="zh-CN"/>
        </w:rPr>
      </w:pPr>
    </w:p>
    <w:p w14:paraId="5415F998">
      <w:pPr>
        <w:jc w:val="center"/>
        <w:rPr>
          <w:rFonts w:hint="eastAsia"/>
          <w:b/>
          <w:bCs/>
          <w:sz w:val="84"/>
          <w:szCs w:val="84"/>
          <w:lang w:val="en-US" w:eastAsia="zh-CN"/>
        </w:rPr>
      </w:pPr>
      <w:r>
        <w:rPr>
          <w:rFonts w:hint="eastAsia"/>
          <w:b/>
          <w:bCs/>
          <w:sz w:val="84"/>
          <w:szCs w:val="84"/>
          <w:lang w:val="en-US" w:eastAsia="zh-CN"/>
        </w:rPr>
        <w:t>封面</w:t>
      </w:r>
    </w:p>
    <w:p w14:paraId="0B1FD164">
      <w:pPr>
        <w:jc w:val="center"/>
        <w:rPr>
          <w:rFonts w:hint="eastAsia"/>
          <w:b/>
          <w:bCs/>
          <w:sz w:val="84"/>
          <w:szCs w:val="84"/>
          <w:lang w:val="en-US" w:eastAsia="zh-CN"/>
        </w:rPr>
      </w:pPr>
      <w:r>
        <w:rPr>
          <w:rFonts w:hint="eastAsia"/>
          <w:b/>
          <w:bCs/>
          <w:sz w:val="84"/>
          <w:szCs w:val="84"/>
          <w:lang w:val="en-US" w:eastAsia="zh-CN"/>
        </w:rPr>
        <w:t>投标报价文件</w:t>
      </w:r>
    </w:p>
    <w:p w14:paraId="018DABF6">
      <w:pPr>
        <w:jc w:val="center"/>
        <w:rPr>
          <w:rFonts w:hint="eastAsia"/>
          <w:b/>
          <w:bCs/>
          <w:sz w:val="44"/>
          <w:szCs w:val="44"/>
          <w:lang w:val="en-US" w:eastAsia="zh-CN"/>
        </w:rPr>
      </w:pPr>
    </w:p>
    <w:p w14:paraId="5BF5D78D">
      <w:pPr>
        <w:rPr>
          <w:rFonts w:hint="eastAsia"/>
          <w:sz w:val="32"/>
          <w:szCs w:val="32"/>
          <w:lang w:val="en-US" w:eastAsia="zh-CN"/>
        </w:rPr>
      </w:pPr>
    </w:p>
    <w:p w14:paraId="2F868A40">
      <w:pPr>
        <w:rPr>
          <w:rFonts w:hint="eastAsia"/>
          <w:sz w:val="32"/>
          <w:szCs w:val="32"/>
          <w:lang w:val="en-US" w:eastAsia="zh-CN"/>
        </w:rPr>
      </w:pPr>
    </w:p>
    <w:p w14:paraId="361B43DF">
      <w:pPr>
        <w:rPr>
          <w:rFonts w:hint="eastAsia"/>
          <w:sz w:val="32"/>
          <w:szCs w:val="32"/>
          <w:lang w:val="en-US" w:eastAsia="zh-CN"/>
        </w:rPr>
      </w:pPr>
    </w:p>
    <w:p w14:paraId="3901D7FA">
      <w:pPr>
        <w:rPr>
          <w:rFonts w:hint="eastAsia"/>
          <w:sz w:val="32"/>
          <w:szCs w:val="32"/>
          <w:lang w:val="en-US" w:eastAsia="zh-CN"/>
        </w:rPr>
      </w:pPr>
    </w:p>
    <w:p w14:paraId="298D91C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项目名称：医改监测数据上传质量提升服务</w:t>
      </w:r>
    </w:p>
    <w:p w14:paraId="3284B460">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项目编号：BSRMYY-YNCG-2026-05007</w:t>
      </w:r>
    </w:p>
    <w:p w14:paraId="44563CC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5B2BA16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24A5E2A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3293002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02A69952">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5DB5252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4B50AD5A">
      <w:pPr>
        <w:rPr>
          <w:rFonts w:hint="eastAsia"/>
          <w:sz w:val="44"/>
          <w:szCs w:val="44"/>
          <w:lang w:val="en-US" w:eastAsia="zh-CN"/>
        </w:rPr>
      </w:pPr>
      <w:r>
        <w:rPr>
          <w:rFonts w:hint="eastAsia"/>
          <w:sz w:val="44"/>
          <w:szCs w:val="44"/>
          <w:lang w:val="en-US" w:eastAsia="zh-CN"/>
        </w:rPr>
        <w:br w:type="page"/>
      </w:r>
    </w:p>
    <w:p w14:paraId="1F3C40B0">
      <w:pPr>
        <w:autoSpaceDE w:val="0"/>
        <w:autoSpaceDN w:val="0"/>
        <w:adjustRightInd w:val="0"/>
        <w:snapToGrid w:val="0"/>
        <w:spacing w:line="360" w:lineRule="auto"/>
        <w:ind w:right="480" w:firstLine="4095" w:firstLineChars="1950"/>
        <w:jc w:val="right"/>
        <w:rPr>
          <w:rFonts w:hint="eastAsia"/>
          <w:lang w:val="zh-CN"/>
        </w:rPr>
        <w:sectPr>
          <w:pgSz w:w="11906" w:h="16838"/>
          <w:pgMar w:top="1134" w:right="1134" w:bottom="1134" w:left="1134" w:header="851" w:footer="992" w:gutter="0"/>
          <w:cols w:space="720" w:num="1"/>
          <w:docGrid w:type="lines" w:linePitch="312" w:charSpace="0"/>
        </w:sectPr>
      </w:pPr>
    </w:p>
    <w:p w14:paraId="68BE56BF">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676478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2E20A6C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14:paraId="4C1110C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1E8924E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077150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C20028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5FC6631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7E2EE72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p>
    <w:p w14:paraId="1A9C21B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无</w:t>
      </w:r>
    </w:p>
    <w:p w14:paraId="04BF3A68">
      <w:pPr>
        <w:rPr>
          <w:rFonts w:hint="eastAsia" w:ascii="仿宋_GB2312" w:hAnsi="Arial" w:eastAsia="仿宋_GB2312" w:cstheme="minorBidi"/>
          <w:b/>
          <w:color w:val="auto"/>
          <w:kern w:val="2"/>
          <w:sz w:val="24"/>
          <w:szCs w:val="24"/>
          <w:lang w:val="en-US" w:eastAsia="zh-CN" w:bidi="ar-SA"/>
        </w:rPr>
      </w:pPr>
    </w:p>
    <w:p w14:paraId="7B0879EF">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11D28B68">
      <w:pPr>
        <w:rPr>
          <w:rFonts w:hint="eastAsia" w:ascii="仿宋" w:hAnsi="仿宋" w:eastAsia="仿宋" w:cs="仿宋"/>
          <w:b/>
          <w:bCs/>
          <w:color w:val="auto"/>
          <w:sz w:val="36"/>
          <w:szCs w:val="24"/>
          <w:lang w:val="en-US" w:eastAsia="zh-CN"/>
        </w:rPr>
      </w:pPr>
      <w:r>
        <w:rPr>
          <w:rFonts w:hint="eastAsia" w:ascii="仿宋_GB2312" w:hAnsi="Arial" w:eastAsia="仿宋_GB2312" w:cstheme="minorBidi"/>
          <w:b/>
          <w:color w:val="auto"/>
          <w:kern w:val="2"/>
          <w:sz w:val="32"/>
          <w:szCs w:val="32"/>
          <w:lang w:val="en-US" w:eastAsia="zh-CN" w:bidi="ar-SA"/>
        </w:rPr>
        <w:t xml:space="preserve">二、项目基本情况 </w:t>
      </w: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14:paraId="28E3E57E">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采购项目内容</w:t>
      </w:r>
      <w:r>
        <w:rPr>
          <w:rFonts w:hint="eastAsia" w:ascii="方正仿宋_GBK" w:hAnsi="方正仿宋_GBK" w:eastAsia="方正仿宋_GBK" w:cs="方正仿宋_GBK"/>
          <w:sz w:val="28"/>
          <w:szCs w:val="28"/>
          <w:lang w:eastAsia="zh-CN"/>
        </w:rPr>
        <w:t>：</w:t>
      </w:r>
    </w:p>
    <w:tbl>
      <w:tblPr>
        <w:tblStyle w:val="15"/>
        <w:tblW w:w="494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80"/>
        <w:gridCol w:w="4662"/>
        <w:gridCol w:w="1050"/>
        <w:gridCol w:w="1135"/>
        <w:gridCol w:w="2025"/>
      </w:tblGrid>
      <w:tr w14:paraId="1DB086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51" w:type="pct"/>
            <w:vAlign w:val="center"/>
          </w:tcPr>
          <w:p w14:paraId="5645385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序号</w:t>
            </w:r>
          </w:p>
        </w:tc>
        <w:tc>
          <w:tcPr>
            <w:tcW w:w="2390" w:type="pct"/>
            <w:vAlign w:val="center"/>
          </w:tcPr>
          <w:p w14:paraId="6CA7A5D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名称</w:t>
            </w:r>
          </w:p>
        </w:tc>
        <w:tc>
          <w:tcPr>
            <w:tcW w:w="538" w:type="pct"/>
            <w:vAlign w:val="center"/>
          </w:tcPr>
          <w:p w14:paraId="080F12B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数量</w:t>
            </w:r>
          </w:p>
        </w:tc>
        <w:tc>
          <w:tcPr>
            <w:tcW w:w="581" w:type="pct"/>
            <w:vAlign w:val="center"/>
          </w:tcPr>
          <w:p w14:paraId="1A9FC55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单位</w:t>
            </w:r>
          </w:p>
        </w:tc>
        <w:tc>
          <w:tcPr>
            <w:tcW w:w="1038" w:type="pct"/>
            <w:vAlign w:val="center"/>
          </w:tcPr>
          <w:p w14:paraId="36F53048">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限价（元）</w:t>
            </w:r>
          </w:p>
        </w:tc>
      </w:tr>
      <w:tr w14:paraId="213B7D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51" w:type="pct"/>
            <w:vAlign w:val="center"/>
          </w:tcPr>
          <w:p w14:paraId="4B348E66">
            <w:pPr>
              <w:pStyle w:val="25"/>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2390" w:type="pct"/>
            <w:vAlign w:val="center"/>
          </w:tcPr>
          <w:p w14:paraId="692B10F2">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医改监测数据上传质量提升服务</w:t>
            </w:r>
          </w:p>
        </w:tc>
        <w:tc>
          <w:tcPr>
            <w:tcW w:w="538" w:type="pct"/>
            <w:vAlign w:val="center"/>
          </w:tcPr>
          <w:p w14:paraId="449EA01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581" w:type="pct"/>
            <w:vAlign w:val="center"/>
          </w:tcPr>
          <w:p w14:paraId="6DC086E1">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年</w:t>
            </w:r>
          </w:p>
        </w:tc>
        <w:tc>
          <w:tcPr>
            <w:tcW w:w="1038" w:type="pct"/>
            <w:vAlign w:val="center"/>
          </w:tcPr>
          <w:p w14:paraId="44B2F26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82000</w:t>
            </w:r>
          </w:p>
        </w:tc>
      </w:tr>
      <w:tr w14:paraId="121553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961" w:type="pct"/>
            <w:gridSpan w:val="4"/>
            <w:vAlign w:val="center"/>
          </w:tcPr>
          <w:p w14:paraId="42E6103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合计（元）</w:t>
            </w:r>
          </w:p>
        </w:tc>
        <w:tc>
          <w:tcPr>
            <w:tcW w:w="1038" w:type="pct"/>
            <w:vAlign w:val="center"/>
          </w:tcPr>
          <w:p w14:paraId="76A42E22">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82000</w:t>
            </w:r>
          </w:p>
        </w:tc>
      </w:tr>
    </w:tbl>
    <w:p w14:paraId="70582630">
      <w:pPr>
        <w:pStyle w:val="26"/>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服务要求：（须完全响应）</w:t>
      </w:r>
    </w:p>
    <w:p w14:paraId="609DFEC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1.医改监测指标得分提升服务</w:t>
      </w:r>
    </w:p>
    <w:p w14:paraId="56CC3EA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对标重庆市卫健委考核区县/医疗机构的医改监测数据质量五大指标（及时性、连续性、一致性、完整性、准确性，根据动态实时更新），每月向我院提供《医改监测数据质量分析评估整改报告》，就扣分原因进行深入分析并提出针对性整改建议，指导我院调整相应内容、提升上传数据质量；根据我院需求，可提供必要的数据处理工具或模板。</w:t>
      </w:r>
    </w:p>
    <w:p w14:paraId="5573698C">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2.医改监测与直报一致性对比服务</w:t>
      </w:r>
    </w:p>
    <w:p w14:paraId="021C434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对标医改监测与直报一致性指标（根据动态实时更新），每月至少提供1次数据明细对比服务，找到一致性不合格原因，为我院排查数据异常原因，提升医院上传数据一致率；并于比对完成后7个工作日内向我院提交《数据一致性比对分析报告》，内容包括比对明细、不一致原因分析及整改建议。</w:t>
      </w:r>
    </w:p>
    <w:p w14:paraId="49C7D2DC">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（2）当我院存在一致性不合格风险时，供应商应在接到通知后7个工作日内，提供不少于2次的数据明细比对服务，并出具分析报告，协助我院排查异常原因，同时还需协助我院在规定时限内完成数据补传。</w:t>
      </w:r>
    </w:p>
    <w:p w14:paraId="69C03F4F">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3.医改监测数据异常检测与提醒服务</w:t>
      </w:r>
    </w:p>
    <w:p w14:paraId="01E05A1C">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供应商应对以下情况进行监测：</w:t>
      </w:r>
    </w:p>
    <w:p w14:paraId="2C5CE9FA">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（1）重庆市卫健委动态抽检反馈的异常情况；</w:t>
      </w:r>
    </w:p>
    <w:p w14:paraId="2EF398C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（2）数据上传异常（包括但不限于系统掉线、数据漏传等）。</w:t>
      </w:r>
    </w:p>
    <w:p w14:paraId="4B2CE0F2">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发现上述异常后，供应商应及时通过我院指定的联系方式（电话或短信）向我院指定联系人完成首次提醒，根据情况按需给出整改建议并配合我院进行整改。</w:t>
      </w:r>
    </w:p>
    <w:p w14:paraId="544D32D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4.医改监测政策变动及指标调整通知服务</w:t>
      </w:r>
    </w:p>
    <w:p w14:paraId="2B5CB0B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rPr>
        <w:t>因医改监测接口变更、数据统计规则调整、政策变动，或医改监测数据考核指标发生升级调整，可能导致我院需调整数据上传方式的，供应商应第一时间，以书面形式通知我院调整数据上传接口，并提供调整建议、措施及操作指引。</w:t>
      </w:r>
    </w:p>
    <w:p w14:paraId="2BE6D6CF">
      <w:pPr>
        <w:pStyle w:val="26"/>
        <w:numPr>
          <w:ilvl w:val="0"/>
          <w:numId w:val="0"/>
        </w:numP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（三）商务需求：（须完全响应）</w:t>
      </w:r>
    </w:p>
    <w:p w14:paraId="4C3E51D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1.最高限价</w:t>
      </w:r>
    </w:p>
    <w:p w14:paraId="1E82924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最高限价82000元。供应商报价为人民币报价，包括但不限于项目服务费、配套设备辅材费、资料装订及邮寄费、税费、保险费、验收检测费等完成本项目所需的一切费用。因投标人自身原因造成漏报、少报皆由其自行承担责任，采购人不再补偿。服务期间发生的安全责任事故由供应商自行承担。</w:t>
      </w:r>
    </w:p>
    <w:p w14:paraId="0BF3942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default" w:ascii="方正仿宋_GBK" w:hAnsi="方正仿宋_GBK" w:eastAsia="方正仿宋_GBK" w:cs="方正仿宋_GBK"/>
          <w:b/>
          <w:bCs/>
          <w:color w:val="auto"/>
          <w:sz w:val="28"/>
          <w:szCs w:val="28"/>
          <w:lang w:val="en-US"/>
        </w:rPr>
      </w:pPr>
      <w:r>
        <w:rPr>
          <w:rFonts w:hint="eastAsia" w:ascii="方正仿宋_GBK" w:hAnsi="方正仿宋_GBK" w:eastAsia="方正仿宋_GBK" w:cs="方正仿宋_GBK"/>
          <w:b/>
          <w:bCs/>
          <w:color w:val="auto"/>
          <w:sz w:val="28"/>
          <w:szCs w:val="28"/>
          <w:lang w:val="en-US" w:eastAsia="zh-CN"/>
        </w:rPr>
        <w:t>2.服务期限</w:t>
      </w:r>
    </w:p>
    <w:p w14:paraId="0363F50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（1）本项目服务期限：1年。</w:t>
      </w:r>
    </w:p>
    <w:p w14:paraId="16A5B29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（2）服务效果考核标准：</w:t>
      </w:r>
    </w:p>
    <w:p w14:paraId="5216A500">
      <w:pPr>
        <w:pStyle w:val="13"/>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default" w:ascii="方正仿宋_GBK" w:hAnsi="方正仿宋_GBK" w:eastAsia="方正仿宋_GBK" w:cs="方正仿宋_GBK"/>
          <w:color w:val="auto"/>
          <w:kern w:val="2"/>
          <w:sz w:val="28"/>
          <w:szCs w:val="28"/>
          <w:lang w:val="en-US" w:eastAsia="zh-CN" w:bidi="ar-SA"/>
        </w:rPr>
      </w:pPr>
      <w:r>
        <w:rPr>
          <w:rFonts w:hint="default" w:ascii="Calibri" w:hAnsi="Calibri" w:eastAsia="方正仿宋_GBK" w:cs="Calibri"/>
          <w:color w:val="auto"/>
          <w:kern w:val="2"/>
          <w:sz w:val="28"/>
          <w:szCs w:val="28"/>
          <w:lang w:val="en-US" w:eastAsia="zh-CN" w:bidi="ar-SA"/>
        </w:rPr>
        <w:t>①</w:t>
      </w:r>
      <w:r>
        <w:rPr>
          <w:rFonts w:hint="default" w:ascii="方正仿宋_GBK" w:hAnsi="方正仿宋_GBK" w:eastAsia="方正仿宋_GBK" w:cs="方正仿宋_GBK"/>
          <w:color w:val="auto"/>
          <w:kern w:val="2"/>
          <w:sz w:val="28"/>
          <w:szCs w:val="28"/>
          <w:lang w:val="en-US" w:eastAsia="zh-CN" w:bidi="ar-SA"/>
        </w:rPr>
        <w:t>在项目服务期内，提供7×24小时技术支持服务，在接到采购人需求通知后，1小时内响应，工程师应在4小时内完成采购人所需数据的分析并反馈采购人。</w:t>
      </w:r>
    </w:p>
    <w:p w14:paraId="7017D8FE">
      <w:pPr>
        <w:pStyle w:val="13"/>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default" w:ascii="方正仿宋_GBK" w:hAnsi="方正仿宋_GBK" w:eastAsia="方正仿宋_GBK" w:cs="方正仿宋_GBK"/>
          <w:color w:val="auto"/>
          <w:kern w:val="2"/>
          <w:sz w:val="28"/>
          <w:szCs w:val="28"/>
          <w:lang w:val="en-US" w:eastAsia="zh-CN" w:bidi="ar-SA"/>
        </w:rPr>
      </w:pPr>
      <w:r>
        <w:rPr>
          <w:rFonts w:hint="default" w:ascii="Calibri" w:hAnsi="Calibri" w:eastAsia="方正仿宋_GBK" w:cs="Calibri"/>
          <w:color w:val="auto"/>
          <w:kern w:val="2"/>
          <w:sz w:val="28"/>
          <w:szCs w:val="28"/>
          <w:lang w:val="en-US" w:eastAsia="zh-CN" w:bidi="ar-SA"/>
        </w:rPr>
        <w:t>②</w:t>
      </w:r>
      <w:r>
        <w:rPr>
          <w:rFonts w:hint="default" w:ascii="方正仿宋_GBK" w:hAnsi="方正仿宋_GBK" w:eastAsia="方正仿宋_GBK" w:cs="方正仿宋_GBK"/>
          <w:color w:val="auto"/>
          <w:kern w:val="2"/>
          <w:sz w:val="28"/>
          <w:szCs w:val="28"/>
          <w:lang w:val="en-US" w:eastAsia="zh-CN" w:bidi="ar-SA"/>
        </w:rPr>
        <w:t>在项目服务周期内，还应提供相关的政策咨询服务，提供的政策咨询建议、策略、规范和整改建议要切合单位实际情况。</w:t>
      </w:r>
    </w:p>
    <w:p w14:paraId="7D43FBA3">
      <w:pPr>
        <w:ind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（3）培训要求：</w:t>
      </w:r>
    </w:p>
    <w:p w14:paraId="39A430A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方正仿宋_GBK" w:hAnsi="方正仿宋_GBK" w:eastAsia="方正仿宋_GBK" w:cs="方正仿宋_GBK"/>
          <w:color w:val="auto"/>
          <w:sz w:val="28"/>
          <w:szCs w:val="28"/>
          <w:lang w:val="en-US" w:eastAsia="zh-CN"/>
        </w:rPr>
      </w:pPr>
      <w:r>
        <w:rPr>
          <w:rFonts w:hint="default" w:ascii="方正仿宋_GBK" w:hAnsi="方正仿宋_GBK" w:eastAsia="方正仿宋_GBK" w:cs="方正仿宋_GBK"/>
          <w:color w:val="auto"/>
          <w:sz w:val="28"/>
          <w:szCs w:val="28"/>
          <w:lang w:val="en-US" w:eastAsia="zh-CN"/>
        </w:rPr>
        <w:t>成交供应商对其提供产品或服务应尽培训义务，对相关操作人员进行系统培训，确保用户能够正确熟练地使用系统。</w:t>
      </w:r>
    </w:p>
    <w:p w14:paraId="3789650E">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sz w:val="28"/>
          <w:szCs w:val="28"/>
          <w:lang w:val="en-US" w:eastAsia="zh-CN"/>
        </w:rPr>
        <w:t>3.</w:t>
      </w:r>
      <w:r>
        <w:rPr>
          <w:rFonts w:hint="eastAsia" w:ascii="方正仿宋_GBK" w:hAnsi="方正仿宋_GBK" w:eastAsia="方正仿宋_GBK" w:cs="方正仿宋_GBK"/>
          <w:b/>
          <w:bCs/>
          <w:color w:val="auto"/>
          <w:kern w:val="0"/>
          <w:sz w:val="28"/>
          <w:szCs w:val="28"/>
          <w:lang w:val="en-US" w:eastAsia="zh-CN"/>
        </w:rPr>
        <w:t>合同签订</w:t>
      </w:r>
    </w:p>
    <w:p w14:paraId="70A5852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成交供应商在接到成交通知后20日内与采购人签订采购合同和廉洁购销协议，供应商应指定销售代表姓名及联系方式，不得实施商业贿赂等不良行为。</w:t>
      </w:r>
    </w:p>
    <w:p w14:paraId="612CBFA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4.</w:t>
      </w:r>
      <w:r>
        <w:rPr>
          <w:rFonts w:hint="eastAsia" w:ascii="方正仿宋_GBK" w:hAnsi="方正仿宋_GBK" w:eastAsia="方正仿宋_GBK" w:cs="方正仿宋_GBK"/>
          <w:b/>
          <w:bCs/>
          <w:color w:val="auto"/>
          <w:sz w:val="28"/>
          <w:szCs w:val="28"/>
        </w:rPr>
        <w:t>付款方式</w:t>
      </w:r>
    </w:p>
    <w:p w14:paraId="6DE2330A">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付款方式为按季度付款，成交供应商每季度服务结束后，次月向采购人申请对上一季度服务进行验收。验收合格后，供应商提供验收记录、发票等资料，采购人支付上一季度服务费（合同金额的25%）。</w:t>
      </w:r>
    </w:p>
    <w:p w14:paraId="632F0B2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如发现供应商提供虚假发票将把供应商列入采购人不良记录供应商库，同时采购人有权拒绝支付发票内容的款项，并向有关部门进行举报。</w:t>
      </w:r>
      <w:bookmarkStart w:id="0" w:name="_GoBack"/>
      <w:bookmarkEnd w:id="0"/>
    </w:p>
    <w:p w14:paraId="61FA0CF1">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sz w:val="28"/>
          <w:szCs w:val="28"/>
          <w:lang w:val="en-US" w:eastAsia="zh-CN"/>
        </w:rPr>
        <w:t>5.</w:t>
      </w:r>
      <w:r>
        <w:rPr>
          <w:rFonts w:hint="eastAsia" w:ascii="方正仿宋_GBK" w:hAnsi="方正仿宋_GBK" w:eastAsia="方正仿宋_GBK" w:cs="方正仿宋_GBK"/>
          <w:b/>
          <w:bCs/>
          <w:color w:val="auto"/>
          <w:kern w:val="0"/>
          <w:sz w:val="28"/>
          <w:szCs w:val="28"/>
          <w:lang w:val="en-US" w:eastAsia="zh-CN"/>
        </w:rPr>
        <w:t>验收方式</w:t>
      </w:r>
    </w:p>
    <w:p w14:paraId="497E204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验收合格条件：</w:t>
      </w:r>
    </w:p>
    <w:p w14:paraId="45A1CF9C">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（1）以月度服务考核表作为依据，考核总分100分，考核结果分为优秀（95分及以上）、合格（90-94分）、不合格（89分以下）。</w:t>
      </w:r>
    </w:p>
    <w:p w14:paraId="3C8887C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（2）支付金额（季度支付）=（考核为优秀及合格的月度数/3月×合同金额/4）。考核不合格的当月不支付服务费。</w:t>
      </w:r>
    </w:p>
    <w:p w14:paraId="2B09937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（3）所有考核项目均以当月实际服务情况及相关记录为依据，客观评分。</w:t>
      </w:r>
    </w:p>
    <w:p w14:paraId="2396CBE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（4）服务方对考核结果有异议的，可在考核结果出具后3个工作日内提出复核申请，采购人在5个工作日内完成复核并反馈结果。</w:t>
      </w:r>
    </w:p>
    <w:p w14:paraId="5F9B89C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（5）连续2个月考核不合格的，采购方有权依据合作协议调整服务方案或终止合作。</w:t>
      </w:r>
    </w:p>
    <w:p w14:paraId="63C7A38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（6）参考月度考核表：</w:t>
      </w:r>
    </w:p>
    <w:p w14:paraId="7E41F85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p>
    <w:p w14:paraId="2C1760EF">
      <w:pPr>
        <w:pStyle w:val="5"/>
        <w:spacing w:line="360" w:lineRule="auto"/>
        <w:ind w:firstLine="1446" w:firstLineChars="450"/>
        <w:jc w:val="center"/>
        <w:rPr>
          <w:rFonts w:hint="eastAsia" w:ascii="黑体" w:hAnsi="黑体" w:eastAsia="黑体" w:cs="黑体"/>
          <w:b/>
          <w:sz w:val="32"/>
          <w:szCs w:val="32"/>
        </w:rPr>
      </w:pPr>
      <w:r>
        <w:rPr>
          <w:rFonts w:hint="eastAsia" w:ascii="黑体" w:hAnsi="黑体" w:eastAsia="黑体" w:cs="黑体"/>
          <w:b/>
          <w:sz w:val="32"/>
          <w:szCs w:val="32"/>
          <w:lang w:val="en-US" w:eastAsia="zh-CN"/>
        </w:rPr>
        <w:t>重庆市璧山区人民</w:t>
      </w:r>
      <w:r>
        <w:rPr>
          <w:rFonts w:hint="eastAsia" w:ascii="黑体" w:hAnsi="黑体" w:eastAsia="黑体" w:cs="黑体"/>
          <w:b/>
          <w:sz w:val="32"/>
          <w:szCs w:val="32"/>
        </w:rPr>
        <w:t>医院</w:t>
      </w:r>
    </w:p>
    <w:p w14:paraId="65AFF685">
      <w:pPr>
        <w:pStyle w:val="5"/>
        <w:spacing w:line="360" w:lineRule="auto"/>
        <w:ind w:firstLine="1446" w:firstLineChars="450"/>
        <w:jc w:val="center"/>
        <w:rPr>
          <w:rFonts w:hint="eastAsia" w:ascii="黑体" w:hAnsi="黑体" w:eastAsia="黑体" w:cs="黑体"/>
          <w:sz w:val="32"/>
          <w:szCs w:val="32"/>
        </w:rPr>
      </w:pPr>
      <w:r>
        <w:rPr>
          <w:rFonts w:hint="eastAsia" w:ascii="黑体" w:hAnsi="黑体" w:eastAsia="黑体" w:cs="黑体"/>
          <w:b/>
          <w:sz w:val="32"/>
          <w:szCs w:val="32"/>
        </w:rPr>
        <w:t>医改监测平台服务方月度考核表</w:t>
      </w:r>
    </w:p>
    <w:p w14:paraId="3597D19A">
      <w:pPr>
        <w:spacing w:before="120" w:after="120" w:line="288" w:lineRule="auto"/>
        <w:ind w:left="0"/>
        <w:jc w:val="left"/>
        <w:rPr>
          <w:rFonts w:hint="eastAsia" w:ascii="宋体" w:hAnsi="宋体" w:eastAsia="宋体" w:cs="宋体"/>
          <w:sz w:val="24"/>
          <w:szCs w:val="24"/>
          <w:lang w:val="en-US" w:eastAsia="zh-CN"/>
        </w:rPr>
      </w:pPr>
      <w:r>
        <w:rPr>
          <w:rFonts w:hint="eastAsia" w:ascii="宋体" w:hAnsi="宋体" w:eastAsia="宋体" w:cs="宋体"/>
          <w:sz w:val="24"/>
          <w:szCs w:val="24"/>
        </w:rPr>
        <w:t xml:space="preserve">考核周期：______年______月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考核对象：医改监测服务方</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考核人：采购方</w:t>
      </w:r>
    </w:p>
    <w:tbl>
      <w:tblPr>
        <w:tblStyle w:val="15"/>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799"/>
        <w:gridCol w:w="1524"/>
        <w:gridCol w:w="4248"/>
        <w:gridCol w:w="1116"/>
        <w:gridCol w:w="1476"/>
        <w:gridCol w:w="1104"/>
      </w:tblGrid>
      <w:tr w14:paraId="035D484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86" w:hRule="atLeast"/>
        </w:trPr>
        <w:tc>
          <w:tcPr>
            <w:tcW w:w="799"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18E455EE">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序号</w:t>
            </w:r>
          </w:p>
        </w:tc>
        <w:tc>
          <w:tcPr>
            <w:tcW w:w="1524"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4B20FB48">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考核项目</w:t>
            </w:r>
          </w:p>
        </w:tc>
        <w:tc>
          <w:tcPr>
            <w:tcW w:w="424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5AD0169B">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考核内容及评分标准</w:t>
            </w:r>
          </w:p>
        </w:tc>
        <w:tc>
          <w:tcPr>
            <w:tcW w:w="1116"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402022DB">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权重（</w:t>
            </w:r>
            <w:r>
              <w:rPr>
                <w:rFonts w:hint="eastAsia" w:ascii="宋体" w:hAnsi="宋体" w:eastAsia="宋体" w:cs="宋体"/>
                <w:sz w:val="24"/>
                <w:szCs w:val="24"/>
                <w:lang w:val="en-US" w:eastAsia="zh-CN"/>
              </w:rPr>
              <w:t>%</w:t>
            </w:r>
            <w:r>
              <w:rPr>
                <w:rFonts w:hint="eastAsia" w:ascii="宋体" w:hAnsi="宋体" w:eastAsia="宋体" w:cs="宋体"/>
                <w:sz w:val="24"/>
                <w:szCs w:val="24"/>
              </w:rPr>
              <w:t>）</w:t>
            </w:r>
          </w:p>
        </w:tc>
        <w:tc>
          <w:tcPr>
            <w:tcW w:w="1476"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4D1B77B5">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实际得分</w:t>
            </w:r>
          </w:p>
        </w:tc>
        <w:tc>
          <w:tcPr>
            <w:tcW w:w="1104"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4B6BFB10">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备注</w:t>
            </w:r>
          </w:p>
        </w:tc>
      </w:tr>
      <w:tr w14:paraId="336BD58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103" w:hRule="atLeast"/>
        </w:trPr>
        <w:tc>
          <w:tcPr>
            <w:tcW w:w="799"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416B3A3A">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1</w:t>
            </w:r>
          </w:p>
        </w:tc>
        <w:tc>
          <w:tcPr>
            <w:tcW w:w="1524"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2B9B9727">
            <w:pPr>
              <w:spacing w:before="120" w:after="120" w:line="288" w:lineRule="auto"/>
              <w:ind w:left="0"/>
              <w:jc w:val="left"/>
              <w:rPr>
                <w:rFonts w:hint="eastAsia" w:ascii="宋体" w:hAnsi="宋体" w:eastAsia="宋体" w:cs="宋体"/>
                <w:sz w:val="24"/>
                <w:szCs w:val="24"/>
                <w:lang w:eastAsia="zh-CN"/>
              </w:rPr>
            </w:pPr>
            <w:r>
              <w:rPr>
                <w:rFonts w:hint="eastAsia" w:ascii="宋体" w:hAnsi="宋体" w:eastAsia="宋体" w:cs="宋体"/>
                <w:sz w:val="24"/>
                <w:szCs w:val="24"/>
              </w:rPr>
              <w:t>医改监测数据质量五大指标分析服务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40分</w:t>
            </w:r>
            <w:r>
              <w:rPr>
                <w:rFonts w:hint="eastAsia" w:ascii="宋体" w:hAnsi="宋体" w:eastAsia="宋体" w:cs="宋体"/>
                <w:sz w:val="24"/>
                <w:szCs w:val="24"/>
                <w:lang w:eastAsia="zh-CN"/>
              </w:rPr>
              <w:t>）</w:t>
            </w:r>
          </w:p>
        </w:tc>
        <w:tc>
          <w:tcPr>
            <w:tcW w:w="424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2C998BFE">
            <w:pPr>
              <w:numPr>
                <w:ilvl w:val="0"/>
                <w:numId w:val="0"/>
              </w:numPr>
              <w:spacing w:before="120" w:after="120" w:line="288"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按</w:t>
            </w:r>
            <w:r>
              <w:rPr>
                <w:rFonts w:hint="eastAsia" w:ascii="宋体" w:hAnsi="宋体" w:eastAsia="宋体" w:cs="宋体"/>
                <w:sz w:val="24"/>
                <w:szCs w:val="24"/>
                <w:lang w:val="en-US" w:eastAsia="zh-CN"/>
              </w:rPr>
              <w:t>甲方需求</w:t>
            </w:r>
            <w:r>
              <w:rPr>
                <w:rFonts w:hint="eastAsia" w:ascii="宋体" w:hAnsi="宋体" w:eastAsia="宋体" w:cs="宋体"/>
                <w:sz w:val="24"/>
                <w:szCs w:val="24"/>
              </w:rPr>
              <w:t>对</w:t>
            </w:r>
            <w:r>
              <w:rPr>
                <w:rFonts w:hint="eastAsia" w:ascii="宋体" w:hAnsi="宋体" w:eastAsia="宋体" w:cs="宋体"/>
                <w:sz w:val="24"/>
                <w:szCs w:val="24"/>
                <w:lang w:val="en-US" w:eastAsia="zh-CN"/>
              </w:rPr>
              <w:t>所需的</w:t>
            </w:r>
            <w:r>
              <w:rPr>
                <w:rFonts w:hint="eastAsia" w:ascii="宋体" w:hAnsi="宋体" w:eastAsia="宋体" w:cs="宋体"/>
                <w:sz w:val="24"/>
                <w:szCs w:val="24"/>
              </w:rPr>
              <w:t>重庆市卫健委考核的及时性、连续性、一致性、完整性、准确性五大指标进行全面分析（</w:t>
            </w:r>
            <w:r>
              <w:rPr>
                <w:rFonts w:hint="eastAsia" w:ascii="宋体" w:hAnsi="宋体" w:eastAsia="宋体" w:cs="宋体"/>
                <w:sz w:val="24"/>
                <w:szCs w:val="24"/>
                <w:lang w:val="en-US" w:eastAsia="zh-CN"/>
              </w:rPr>
              <w:t>20</w:t>
            </w:r>
            <w:r>
              <w:rPr>
                <w:rFonts w:hint="eastAsia" w:ascii="宋体" w:hAnsi="宋体" w:eastAsia="宋体" w:cs="宋体"/>
                <w:sz w:val="24"/>
                <w:szCs w:val="24"/>
              </w:rPr>
              <w:t>分），缺一项分析扣</w:t>
            </w:r>
            <w:r>
              <w:rPr>
                <w:rFonts w:hint="eastAsia" w:ascii="宋体" w:hAnsi="宋体" w:eastAsia="宋体" w:cs="宋体"/>
                <w:sz w:val="24"/>
                <w:szCs w:val="24"/>
                <w:lang w:val="en-US" w:eastAsia="zh-CN"/>
              </w:rPr>
              <w:t>4</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扣完为止</w:t>
            </w:r>
            <w:r>
              <w:rPr>
                <w:rFonts w:hint="eastAsia" w:ascii="宋体" w:hAnsi="宋体" w:eastAsia="宋体" w:cs="宋体"/>
                <w:sz w:val="24"/>
                <w:szCs w:val="24"/>
              </w:rPr>
              <w:t>；</w:t>
            </w:r>
          </w:p>
          <w:p w14:paraId="6B8C8817">
            <w:pPr>
              <w:numPr>
                <w:ilvl w:val="0"/>
                <w:numId w:val="0"/>
              </w:numPr>
              <w:spacing w:before="120" w:after="120" w:line="288" w:lineRule="auto"/>
              <w:jc w:val="left"/>
              <w:rPr>
                <w:rFonts w:hint="eastAsia" w:ascii="宋体" w:hAnsi="宋体" w:eastAsia="宋体" w:cs="宋体"/>
                <w:sz w:val="24"/>
                <w:szCs w:val="24"/>
              </w:rPr>
            </w:pPr>
            <w:r>
              <w:rPr>
                <w:rFonts w:hint="eastAsia" w:ascii="宋体" w:hAnsi="宋体" w:eastAsia="宋体" w:cs="宋体"/>
                <w:sz w:val="24"/>
                <w:szCs w:val="24"/>
              </w:rPr>
              <w:t>2. 准确找到各项指标被扣分原因，原因分析贴合实际、无遗漏（</w:t>
            </w:r>
            <w:r>
              <w:rPr>
                <w:rFonts w:hint="eastAsia" w:ascii="宋体" w:hAnsi="宋体" w:eastAsia="宋体" w:cs="宋体"/>
                <w:sz w:val="24"/>
                <w:szCs w:val="24"/>
                <w:lang w:val="en-US" w:eastAsia="zh-CN"/>
              </w:rPr>
              <w:t>10</w:t>
            </w:r>
            <w:r>
              <w:rPr>
                <w:rFonts w:hint="eastAsia" w:ascii="宋体" w:hAnsi="宋体" w:eastAsia="宋体" w:cs="宋体"/>
                <w:sz w:val="24"/>
                <w:szCs w:val="24"/>
              </w:rPr>
              <w:t>分），每遗漏1项扣分原因扣</w:t>
            </w:r>
            <w:r>
              <w:rPr>
                <w:rFonts w:hint="eastAsia" w:ascii="宋体" w:hAnsi="宋体" w:eastAsia="宋体" w:cs="宋体"/>
                <w:sz w:val="24"/>
                <w:szCs w:val="24"/>
                <w:lang w:val="en-US" w:eastAsia="zh-CN"/>
              </w:rPr>
              <w:t>2</w:t>
            </w:r>
            <w:r>
              <w:rPr>
                <w:rFonts w:hint="eastAsia" w:ascii="宋体" w:hAnsi="宋体" w:eastAsia="宋体" w:cs="宋体"/>
                <w:sz w:val="24"/>
                <w:szCs w:val="24"/>
              </w:rPr>
              <w:t>分，分析错误1项扣</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p w14:paraId="1AF6B599">
            <w:pPr>
              <w:numPr>
                <w:ilvl w:val="0"/>
                <w:numId w:val="0"/>
              </w:numPr>
              <w:spacing w:before="120" w:after="120" w:line="288" w:lineRule="auto"/>
              <w:jc w:val="left"/>
              <w:rPr>
                <w:rFonts w:hint="eastAsia" w:ascii="宋体" w:hAnsi="宋体" w:eastAsia="宋体" w:cs="宋体"/>
                <w:sz w:val="24"/>
                <w:szCs w:val="24"/>
              </w:rPr>
            </w:pPr>
            <w:r>
              <w:rPr>
                <w:rFonts w:hint="eastAsia" w:ascii="宋体" w:hAnsi="宋体" w:eastAsia="宋体" w:cs="宋体"/>
                <w:sz w:val="24"/>
                <w:szCs w:val="24"/>
              </w:rPr>
              <w:t>3. 主动协助采购方调整相关内容，提供可落地的优化建议，助力数据质量提升（</w:t>
            </w:r>
            <w:r>
              <w:rPr>
                <w:rFonts w:hint="eastAsia" w:ascii="宋体" w:hAnsi="宋体" w:eastAsia="宋体" w:cs="宋体"/>
                <w:sz w:val="24"/>
                <w:szCs w:val="24"/>
                <w:lang w:val="en-US" w:eastAsia="zh-CN"/>
              </w:rPr>
              <w:t>10</w:t>
            </w:r>
            <w:r>
              <w:rPr>
                <w:rFonts w:hint="eastAsia" w:ascii="宋体" w:hAnsi="宋体" w:eastAsia="宋体" w:cs="宋体"/>
                <w:sz w:val="24"/>
                <w:szCs w:val="24"/>
              </w:rPr>
              <w:t>分），</w:t>
            </w:r>
            <w:r>
              <w:rPr>
                <w:rFonts w:hint="eastAsia" w:ascii="宋体" w:hAnsi="宋体" w:eastAsia="宋体" w:cs="宋体"/>
                <w:sz w:val="24"/>
                <w:szCs w:val="24"/>
                <w:lang w:val="en-US" w:eastAsia="zh-CN"/>
              </w:rPr>
              <w:t>一项</w:t>
            </w:r>
            <w:r>
              <w:rPr>
                <w:rFonts w:hint="eastAsia" w:ascii="宋体" w:hAnsi="宋体" w:eastAsia="宋体" w:cs="宋体"/>
                <w:sz w:val="24"/>
                <w:szCs w:val="24"/>
              </w:rPr>
              <w:t>未提供建议</w:t>
            </w:r>
            <w:r>
              <w:rPr>
                <w:rFonts w:hint="eastAsia" w:ascii="宋体" w:hAnsi="宋体" w:eastAsia="宋体" w:cs="宋体"/>
                <w:sz w:val="24"/>
                <w:szCs w:val="24"/>
                <w:lang w:val="en-US" w:eastAsia="zh-CN"/>
              </w:rPr>
              <w:t>或建议不可落地</w:t>
            </w:r>
            <w:r>
              <w:rPr>
                <w:rFonts w:hint="eastAsia" w:ascii="宋体" w:hAnsi="宋体" w:eastAsia="宋体" w:cs="宋体"/>
                <w:sz w:val="24"/>
                <w:szCs w:val="24"/>
              </w:rPr>
              <w:t>扣</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1116"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4BC8E845">
            <w:pPr>
              <w:spacing w:before="120" w:after="120" w:line="288" w:lineRule="auto"/>
              <w:ind w:lef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w:t>
            </w:r>
          </w:p>
        </w:tc>
        <w:tc>
          <w:tcPr>
            <w:tcW w:w="1476"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3560C391">
            <w:pPr>
              <w:spacing w:before="120" w:after="120" w:line="288" w:lineRule="auto"/>
              <w:ind w:left="0"/>
              <w:jc w:val="left"/>
              <w:rPr>
                <w:rFonts w:hint="eastAsia" w:ascii="宋体" w:hAnsi="宋体" w:eastAsia="宋体" w:cs="宋体"/>
                <w:sz w:val="24"/>
                <w:szCs w:val="24"/>
              </w:rPr>
            </w:pPr>
          </w:p>
        </w:tc>
        <w:tc>
          <w:tcPr>
            <w:tcW w:w="1104"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10CA9409">
            <w:pPr>
              <w:spacing w:before="120" w:after="120" w:line="288" w:lineRule="auto"/>
              <w:ind w:left="0"/>
              <w:jc w:val="left"/>
              <w:rPr>
                <w:rFonts w:hint="eastAsia" w:ascii="宋体" w:hAnsi="宋体" w:eastAsia="宋体" w:cs="宋体"/>
                <w:sz w:val="24"/>
                <w:szCs w:val="24"/>
              </w:rPr>
            </w:pPr>
          </w:p>
        </w:tc>
      </w:tr>
      <w:tr w14:paraId="2374B6A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99"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589E4CD0">
            <w:pPr>
              <w:spacing w:before="120" w:after="120" w:line="288" w:lineRule="auto"/>
              <w:ind w:lef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524"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023E0C59">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color w:val="auto"/>
                <w:kern w:val="2"/>
                <w:sz w:val="24"/>
                <w:szCs w:val="24"/>
                <w:highlight w:val="none"/>
                <w:lang w:val="en-US" w:eastAsia="zh-CN" w:bidi="ar-SA"/>
              </w:rPr>
              <w:t>与直报一致性指标进行分析（10分）</w:t>
            </w:r>
          </w:p>
        </w:tc>
        <w:tc>
          <w:tcPr>
            <w:tcW w:w="424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47D4BB73">
            <w:pPr>
              <w:numPr>
                <w:ilvl w:val="0"/>
                <w:numId w:val="3"/>
              </w:numPr>
              <w:spacing w:before="120" w:after="120" w:line="288"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每月对医改监测数据与直报数据的一致性指标进行专项分析，全面排查不合格项（5分）.未开展专项分析扣5分，排查不全面扣3分；         </w:t>
            </w:r>
          </w:p>
          <w:p w14:paraId="6180D98C">
            <w:pPr>
              <w:numPr>
                <w:ilvl w:val="0"/>
                <w:numId w:val="3"/>
              </w:numPr>
              <w:spacing w:before="120" w:after="120" w:line="288"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精准定位一致性不合格原因，明确数据异常节点及根源（5分），原因排查错误1项扣1分，未明确异常节点扣5分；</w:t>
            </w:r>
          </w:p>
        </w:tc>
        <w:tc>
          <w:tcPr>
            <w:tcW w:w="1116"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23E08A2A">
            <w:pPr>
              <w:spacing w:before="120" w:after="120" w:line="288" w:lineRule="auto"/>
              <w:ind w:lef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476"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38A102DB">
            <w:pPr>
              <w:spacing w:before="120" w:after="120" w:line="288" w:lineRule="auto"/>
              <w:ind w:left="0"/>
              <w:jc w:val="left"/>
              <w:rPr>
                <w:rFonts w:hint="eastAsia" w:ascii="宋体" w:hAnsi="宋体" w:eastAsia="宋体" w:cs="宋体"/>
                <w:sz w:val="24"/>
                <w:szCs w:val="24"/>
              </w:rPr>
            </w:pPr>
          </w:p>
        </w:tc>
        <w:tc>
          <w:tcPr>
            <w:tcW w:w="1104"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752DC18D">
            <w:pPr>
              <w:spacing w:before="120" w:after="120" w:line="288" w:lineRule="auto"/>
              <w:ind w:left="0"/>
              <w:jc w:val="left"/>
              <w:rPr>
                <w:rFonts w:hint="eastAsia" w:ascii="宋体" w:hAnsi="宋体" w:eastAsia="宋体" w:cs="宋体"/>
                <w:sz w:val="24"/>
                <w:szCs w:val="24"/>
              </w:rPr>
            </w:pPr>
          </w:p>
        </w:tc>
      </w:tr>
      <w:tr w14:paraId="301C338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99"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6F43BF1F">
            <w:pPr>
              <w:spacing w:before="120" w:after="120" w:line="288" w:lineRule="auto"/>
              <w:ind w:left="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1524"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3E17F650">
            <w:pPr>
              <w:spacing w:before="120" w:after="120" w:line="288" w:lineRule="auto"/>
              <w:ind w:left="0"/>
              <w:jc w:val="left"/>
              <w:rPr>
                <w:rFonts w:hint="eastAsia" w:ascii="宋体" w:hAnsi="宋体" w:eastAsia="宋体" w:cs="宋体"/>
                <w:sz w:val="24"/>
                <w:szCs w:val="24"/>
                <w:lang w:val="en-US" w:eastAsia="zh-CN"/>
              </w:rPr>
            </w:pPr>
            <w:r>
              <w:rPr>
                <w:rFonts w:hint="eastAsia" w:ascii="宋体" w:hAnsi="宋体" w:eastAsia="宋体" w:cs="宋体"/>
                <w:sz w:val="24"/>
                <w:szCs w:val="24"/>
              </w:rPr>
              <w:t>考核指标升级调整服务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20分</w:t>
            </w:r>
            <w:r>
              <w:rPr>
                <w:rFonts w:hint="eastAsia" w:ascii="宋体" w:hAnsi="宋体" w:eastAsia="宋体" w:cs="宋体"/>
                <w:sz w:val="24"/>
                <w:szCs w:val="24"/>
                <w:lang w:eastAsia="zh-CN"/>
              </w:rPr>
              <w:t>）</w:t>
            </w:r>
          </w:p>
        </w:tc>
        <w:tc>
          <w:tcPr>
            <w:tcW w:w="424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30F0FEB2">
            <w:pPr>
              <w:numPr>
                <w:ilvl w:val="0"/>
                <w:numId w:val="0"/>
              </w:numPr>
              <w:spacing w:before="120" w:after="120" w:line="288"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及时掌握重庆市卫健委医改监测数据考核指标升级调整信息，第一时间告知采购方（</w:t>
            </w:r>
            <w:r>
              <w:rPr>
                <w:rFonts w:hint="eastAsia" w:ascii="宋体" w:hAnsi="宋体" w:eastAsia="宋体" w:cs="宋体"/>
                <w:sz w:val="24"/>
                <w:szCs w:val="24"/>
                <w:lang w:val="en-US" w:eastAsia="zh-CN"/>
              </w:rPr>
              <w:t>10</w:t>
            </w:r>
            <w:r>
              <w:rPr>
                <w:rFonts w:hint="eastAsia" w:ascii="宋体" w:hAnsi="宋体" w:eastAsia="宋体" w:cs="宋体"/>
                <w:sz w:val="24"/>
                <w:szCs w:val="24"/>
              </w:rPr>
              <w:t>分），未及时告知扣</w:t>
            </w:r>
            <w:r>
              <w:rPr>
                <w:rFonts w:hint="eastAsia" w:ascii="宋体" w:hAnsi="宋体" w:eastAsia="宋体" w:cs="宋体"/>
                <w:sz w:val="24"/>
                <w:szCs w:val="24"/>
                <w:lang w:val="en-US" w:eastAsia="zh-CN"/>
              </w:rPr>
              <w:t>10</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重庆市卫健委相关正式通知日期后延迟2个工作日以上</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C221A84">
            <w:pPr>
              <w:numPr>
                <w:ilvl w:val="0"/>
                <w:numId w:val="0"/>
              </w:numPr>
              <w:spacing w:before="120" w:after="120" w:line="288" w:lineRule="auto"/>
              <w:jc w:val="left"/>
              <w:rPr>
                <w:rFonts w:hint="eastAsia" w:ascii="宋体" w:hAnsi="宋体" w:eastAsia="宋体" w:cs="宋体"/>
                <w:sz w:val="24"/>
                <w:szCs w:val="24"/>
              </w:rPr>
            </w:pPr>
            <w:r>
              <w:rPr>
                <w:rFonts w:hint="eastAsia" w:ascii="宋体" w:hAnsi="宋体" w:eastAsia="宋体" w:cs="宋体"/>
                <w:sz w:val="24"/>
                <w:szCs w:val="24"/>
              </w:rPr>
              <w:t>2. 针对指标调整内容，提供全面、可操作的调整建议及实施措施（</w:t>
            </w:r>
            <w:r>
              <w:rPr>
                <w:rFonts w:hint="eastAsia" w:ascii="宋体" w:hAnsi="宋体" w:eastAsia="宋体" w:cs="宋体"/>
                <w:sz w:val="24"/>
                <w:szCs w:val="24"/>
                <w:lang w:val="en-US" w:eastAsia="zh-CN"/>
              </w:rPr>
              <w:t>10</w:t>
            </w:r>
            <w:r>
              <w:rPr>
                <w:rFonts w:hint="eastAsia" w:ascii="宋体" w:hAnsi="宋体" w:eastAsia="宋体" w:cs="宋体"/>
                <w:sz w:val="24"/>
                <w:szCs w:val="24"/>
              </w:rPr>
              <w:t>分），未提供建议扣</w:t>
            </w:r>
            <w:r>
              <w:rPr>
                <w:rFonts w:hint="eastAsia" w:ascii="宋体" w:hAnsi="宋体" w:eastAsia="宋体" w:cs="宋体"/>
                <w:sz w:val="24"/>
                <w:szCs w:val="24"/>
                <w:lang w:val="en-US" w:eastAsia="zh-CN"/>
              </w:rPr>
              <w:t>10</w:t>
            </w:r>
            <w:r>
              <w:rPr>
                <w:rFonts w:hint="eastAsia" w:ascii="宋体" w:hAnsi="宋体" w:eastAsia="宋体" w:cs="宋体"/>
                <w:sz w:val="24"/>
                <w:szCs w:val="24"/>
              </w:rPr>
              <w:t>分，建议不全面扣</w:t>
            </w:r>
            <w:r>
              <w:rPr>
                <w:rFonts w:hint="eastAsia" w:ascii="宋体" w:hAnsi="宋体" w:eastAsia="宋体" w:cs="宋体"/>
                <w:sz w:val="24"/>
                <w:szCs w:val="24"/>
                <w:lang w:val="en-US" w:eastAsia="zh-CN"/>
              </w:rPr>
              <w:t>5</w:t>
            </w:r>
            <w:r>
              <w:rPr>
                <w:rFonts w:hint="eastAsia" w:ascii="宋体" w:hAnsi="宋体" w:eastAsia="宋体" w:cs="宋体"/>
                <w:sz w:val="24"/>
                <w:szCs w:val="24"/>
              </w:rPr>
              <w:t>分，措施不可操作扣5分。</w:t>
            </w:r>
          </w:p>
        </w:tc>
        <w:tc>
          <w:tcPr>
            <w:tcW w:w="1116"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01A24687">
            <w:pPr>
              <w:spacing w:before="120" w:after="120" w:line="288" w:lineRule="auto"/>
              <w:ind w:lef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1476"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336F0C5D">
            <w:pPr>
              <w:spacing w:before="120" w:after="120" w:line="288" w:lineRule="auto"/>
              <w:ind w:left="0"/>
              <w:jc w:val="left"/>
              <w:rPr>
                <w:rFonts w:hint="eastAsia" w:ascii="宋体" w:hAnsi="宋体" w:eastAsia="宋体" w:cs="宋体"/>
                <w:sz w:val="24"/>
                <w:szCs w:val="24"/>
              </w:rPr>
            </w:pPr>
          </w:p>
        </w:tc>
        <w:tc>
          <w:tcPr>
            <w:tcW w:w="1104"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3DF77CCF">
            <w:pPr>
              <w:spacing w:before="120" w:after="120" w:line="288" w:lineRule="auto"/>
              <w:ind w:left="0"/>
              <w:jc w:val="left"/>
              <w:rPr>
                <w:rFonts w:hint="eastAsia" w:ascii="宋体" w:hAnsi="宋体" w:eastAsia="宋体" w:cs="宋体"/>
                <w:sz w:val="24"/>
                <w:szCs w:val="24"/>
              </w:rPr>
            </w:pPr>
          </w:p>
        </w:tc>
      </w:tr>
      <w:tr w14:paraId="7A45C52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99"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27DE0631">
            <w:pPr>
              <w:spacing w:before="120" w:after="120" w:line="288" w:lineRule="auto"/>
              <w:ind w:lef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524"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0C94AAA9">
            <w:pPr>
              <w:spacing w:before="120" w:after="120" w:line="288" w:lineRule="auto"/>
              <w:ind w:left="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卫健委动态抽检及异常监测服务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10分</w:t>
            </w:r>
            <w:r>
              <w:rPr>
                <w:rFonts w:hint="eastAsia" w:ascii="宋体" w:hAnsi="宋体" w:eastAsia="宋体" w:cs="宋体"/>
                <w:color w:val="auto"/>
                <w:sz w:val="24"/>
                <w:szCs w:val="24"/>
                <w:lang w:eastAsia="zh-CN"/>
              </w:rPr>
              <w:t>）</w:t>
            </w:r>
          </w:p>
        </w:tc>
        <w:tc>
          <w:tcPr>
            <w:tcW w:w="424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074B668A">
            <w:pPr>
              <w:numPr>
                <w:ilvl w:val="0"/>
                <w:numId w:val="4"/>
              </w:numPr>
              <w:spacing w:before="120" w:after="120" w:line="288"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及时响应重庆市卫健委动态抽检要求，按需提供针对性整改建议，建议贴合抽检标准、可落地（</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分），未及时响应扣</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分，建议不可落地扣</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分，未提供建议扣</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r>
              <w:rPr>
                <w:rFonts w:hint="eastAsia" w:ascii="宋体" w:hAnsi="宋体" w:eastAsia="宋体" w:cs="宋体"/>
                <w:color w:val="auto"/>
                <w:sz w:val="24"/>
                <w:szCs w:val="24"/>
                <w:lang w:val="en-US" w:eastAsia="zh-CN"/>
              </w:rPr>
              <w:t xml:space="preserve">     </w:t>
            </w:r>
          </w:p>
          <w:p w14:paraId="2CC31E9A">
            <w:pPr>
              <w:numPr>
                <w:ilvl w:val="0"/>
                <w:numId w:val="0"/>
              </w:numPr>
              <w:spacing w:before="120" w:after="120" w:line="288"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 实时监测数据上传情况，发现异常第一时间通知</w:t>
            </w:r>
            <w:r>
              <w:rPr>
                <w:rFonts w:hint="eastAsia" w:ascii="宋体" w:hAnsi="宋体" w:eastAsia="宋体" w:cs="宋体"/>
                <w:color w:val="auto"/>
                <w:sz w:val="24"/>
                <w:szCs w:val="24"/>
                <w:lang w:val="en-US" w:eastAsia="zh-CN"/>
              </w:rPr>
              <w:t>甲</w:t>
            </w:r>
            <w:r>
              <w:rPr>
                <w:rFonts w:hint="eastAsia" w:ascii="宋体" w:hAnsi="宋体" w:eastAsia="宋体" w:cs="宋体"/>
                <w:color w:val="auto"/>
                <w:sz w:val="24"/>
                <w:szCs w:val="24"/>
              </w:rPr>
              <w:t>方（</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分），每延迟</w:t>
            </w:r>
            <w:r>
              <w:rPr>
                <w:rFonts w:hint="eastAsia" w:ascii="宋体" w:hAnsi="宋体" w:eastAsia="宋体" w:cs="宋体"/>
                <w:color w:val="auto"/>
                <w:sz w:val="24"/>
                <w:szCs w:val="24"/>
                <w:lang w:val="en-US" w:eastAsia="zh-CN"/>
              </w:rPr>
              <w:t>24小时</w:t>
            </w:r>
            <w:r>
              <w:rPr>
                <w:rFonts w:hint="eastAsia" w:ascii="宋体" w:hAnsi="宋体" w:eastAsia="宋体" w:cs="宋体"/>
                <w:color w:val="auto"/>
                <w:sz w:val="24"/>
                <w:szCs w:val="24"/>
              </w:rPr>
              <w:t>通知1次扣</w:t>
            </w:r>
            <w:r>
              <w:rPr>
                <w:rFonts w:hint="eastAsia" w:ascii="宋体" w:hAnsi="宋体" w:eastAsia="宋体" w:cs="宋体"/>
                <w:color w:val="auto"/>
                <w:sz w:val="24"/>
                <w:szCs w:val="24"/>
                <w:lang w:val="en-US" w:eastAsia="zh-CN"/>
              </w:rPr>
              <w:t>1分</w:t>
            </w:r>
          </w:p>
        </w:tc>
        <w:tc>
          <w:tcPr>
            <w:tcW w:w="1116"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57C9BE21">
            <w:pPr>
              <w:spacing w:before="120" w:after="120" w:line="288" w:lineRule="auto"/>
              <w:ind w:lef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476"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50787A1C">
            <w:pPr>
              <w:spacing w:before="120" w:after="120" w:line="288" w:lineRule="auto"/>
              <w:ind w:left="0"/>
              <w:jc w:val="left"/>
              <w:rPr>
                <w:rFonts w:hint="eastAsia" w:ascii="宋体" w:hAnsi="宋体" w:eastAsia="宋体" w:cs="宋体"/>
                <w:color w:val="auto"/>
                <w:sz w:val="24"/>
                <w:szCs w:val="24"/>
              </w:rPr>
            </w:pPr>
          </w:p>
        </w:tc>
        <w:tc>
          <w:tcPr>
            <w:tcW w:w="1104"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00EA5D18">
            <w:pPr>
              <w:spacing w:before="120" w:after="120" w:line="288" w:lineRule="auto"/>
              <w:ind w:left="0"/>
              <w:jc w:val="left"/>
              <w:rPr>
                <w:rFonts w:hint="eastAsia" w:ascii="宋体" w:hAnsi="宋体" w:eastAsia="宋体" w:cs="宋体"/>
                <w:color w:val="auto"/>
                <w:sz w:val="24"/>
                <w:szCs w:val="24"/>
              </w:rPr>
            </w:pPr>
          </w:p>
        </w:tc>
      </w:tr>
      <w:tr w14:paraId="61E7291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99"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43B9A1C0">
            <w:pPr>
              <w:spacing w:before="120" w:after="120" w:line="288" w:lineRule="auto"/>
              <w:ind w:left="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p>
        </w:tc>
        <w:tc>
          <w:tcPr>
            <w:tcW w:w="1524"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7476EC78">
            <w:pPr>
              <w:spacing w:before="120" w:after="120" w:line="288" w:lineRule="auto"/>
              <w:ind w:left="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响应及反馈时效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20分</w:t>
            </w:r>
            <w:r>
              <w:rPr>
                <w:rFonts w:hint="eastAsia" w:ascii="宋体" w:hAnsi="宋体" w:eastAsia="宋体" w:cs="宋体"/>
                <w:color w:val="auto"/>
                <w:sz w:val="24"/>
                <w:szCs w:val="24"/>
                <w:lang w:eastAsia="zh-CN"/>
              </w:rPr>
              <w:t>）</w:t>
            </w:r>
          </w:p>
        </w:tc>
        <w:tc>
          <w:tcPr>
            <w:tcW w:w="424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5B7CC0BC">
            <w:pPr>
              <w:numPr>
                <w:ilvl w:val="0"/>
                <w:numId w:val="0"/>
              </w:numPr>
              <w:spacing w:before="120" w:after="120" w:line="288"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采购方提出服务需求后，1小时内</w:t>
            </w:r>
            <w:r>
              <w:rPr>
                <w:rFonts w:hint="eastAsia" w:ascii="宋体" w:hAnsi="宋体" w:eastAsia="宋体" w:cs="宋体"/>
                <w:color w:val="auto"/>
                <w:sz w:val="24"/>
                <w:szCs w:val="24"/>
                <w:lang w:val="en-US" w:eastAsia="zh-CN"/>
              </w:rPr>
              <w:t>未</w:t>
            </w:r>
            <w:r>
              <w:rPr>
                <w:rFonts w:hint="eastAsia" w:ascii="宋体" w:hAnsi="宋体" w:eastAsia="宋体" w:cs="宋体"/>
                <w:color w:val="auto"/>
                <w:sz w:val="24"/>
                <w:szCs w:val="24"/>
              </w:rPr>
              <w:t>完成响应</w:t>
            </w:r>
            <w:r>
              <w:rPr>
                <w:rFonts w:hint="eastAsia" w:ascii="宋体" w:hAnsi="宋体" w:eastAsia="宋体" w:cs="宋体"/>
                <w:color w:val="auto"/>
                <w:sz w:val="24"/>
                <w:szCs w:val="24"/>
                <w:lang w:val="en-US" w:eastAsia="zh-CN"/>
              </w:rPr>
              <w:t>一次扣5分</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最多扣10分。</w:t>
            </w:r>
          </w:p>
          <w:p w14:paraId="3BD330AA">
            <w:pPr>
              <w:numPr>
                <w:ilvl w:val="0"/>
                <w:numId w:val="0"/>
              </w:numPr>
              <w:spacing w:before="120" w:after="120" w:line="288"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 响应需求后，4小时内</w:t>
            </w:r>
            <w:r>
              <w:rPr>
                <w:rFonts w:hint="eastAsia" w:ascii="宋体" w:hAnsi="宋体" w:eastAsia="宋体" w:cs="宋体"/>
                <w:color w:val="auto"/>
                <w:sz w:val="24"/>
                <w:szCs w:val="24"/>
                <w:lang w:val="en-US" w:eastAsia="zh-CN"/>
              </w:rPr>
              <w:t>未</w:t>
            </w:r>
            <w:r>
              <w:rPr>
                <w:rFonts w:hint="eastAsia" w:ascii="宋体" w:hAnsi="宋体" w:eastAsia="宋体" w:cs="宋体"/>
                <w:color w:val="auto"/>
                <w:sz w:val="24"/>
                <w:szCs w:val="24"/>
              </w:rPr>
              <w:t>完成分析</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rPr>
              <w:t>向采购方反馈结果</w:t>
            </w:r>
            <w:r>
              <w:rPr>
                <w:rFonts w:hint="eastAsia" w:ascii="宋体" w:hAnsi="宋体" w:eastAsia="宋体" w:cs="宋体"/>
                <w:color w:val="auto"/>
                <w:sz w:val="24"/>
                <w:szCs w:val="24"/>
                <w:lang w:val="en-US" w:eastAsia="zh-CN"/>
              </w:rPr>
              <w:t>扣2分，最多扣10分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（依据服务记录、沟通记录核实）</w:t>
            </w:r>
          </w:p>
        </w:tc>
        <w:tc>
          <w:tcPr>
            <w:tcW w:w="1116"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6360DDAB">
            <w:pPr>
              <w:spacing w:before="120" w:after="120" w:line="288" w:lineRule="auto"/>
              <w:ind w:lef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1476"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54B23FD5">
            <w:pPr>
              <w:spacing w:before="120" w:after="120" w:line="288" w:lineRule="auto"/>
              <w:ind w:left="0"/>
              <w:jc w:val="left"/>
              <w:rPr>
                <w:rFonts w:hint="eastAsia" w:ascii="宋体" w:hAnsi="宋体" w:eastAsia="宋体" w:cs="宋体"/>
                <w:color w:val="auto"/>
                <w:sz w:val="24"/>
                <w:szCs w:val="24"/>
              </w:rPr>
            </w:pPr>
          </w:p>
        </w:tc>
        <w:tc>
          <w:tcPr>
            <w:tcW w:w="1104"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2D851ED3">
            <w:pPr>
              <w:spacing w:before="120" w:after="120" w:line="288" w:lineRule="auto"/>
              <w:ind w:left="0"/>
              <w:jc w:val="left"/>
              <w:rPr>
                <w:rFonts w:hint="eastAsia" w:ascii="宋体" w:hAnsi="宋体" w:eastAsia="宋体" w:cs="宋体"/>
                <w:color w:val="auto"/>
                <w:sz w:val="24"/>
                <w:szCs w:val="24"/>
              </w:rPr>
            </w:pPr>
          </w:p>
        </w:tc>
      </w:tr>
      <w:tr w14:paraId="749295B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23" w:hRule="atLeast"/>
        </w:trPr>
        <w:tc>
          <w:tcPr>
            <w:tcW w:w="6571" w:type="dxa"/>
            <w:gridSpan w:val="3"/>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49949536">
            <w:pPr>
              <w:spacing w:before="120" w:after="120" w:line="288"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加分项（最高加</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tc>
        <w:tc>
          <w:tcPr>
            <w:tcW w:w="1116"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19F143F5">
            <w:pPr>
              <w:spacing w:before="120" w:after="120" w:line="288" w:lineRule="auto"/>
              <w:ind w:lef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476"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5F19DF89">
            <w:pPr>
              <w:spacing w:before="120" w:after="120" w:line="288" w:lineRule="auto"/>
              <w:ind w:left="0"/>
              <w:jc w:val="left"/>
              <w:rPr>
                <w:rFonts w:hint="eastAsia" w:ascii="宋体" w:hAnsi="宋体" w:eastAsia="宋体" w:cs="宋体"/>
                <w:color w:val="auto"/>
                <w:sz w:val="24"/>
                <w:szCs w:val="24"/>
              </w:rPr>
            </w:pPr>
          </w:p>
        </w:tc>
        <w:tc>
          <w:tcPr>
            <w:tcW w:w="1104"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5869E050">
            <w:pPr>
              <w:spacing w:before="120" w:after="120" w:line="288" w:lineRule="auto"/>
              <w:ind w:left="0"/>
              <w:jc w:val="left"/>
              <w:rPr>
                <w:rFonts w:hint="eastAsia" w:ascii="宋体" w:hAnsi="宋体" w:eastAsia="宋体" w:cs="宋体"/>
                <w:color w:val="auto"/>
                <w:sz w:val="24"/>
                <w:szCs w:val="24"/>
              </w:rPr>
            </w:pPr>
          </w:p>
        </w:tc>
      </w:tr>
      <w:tr w14:paraId="20D93BA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323" w:type="dxa"/>
            <w:gridSpan w:val="2"/>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53D297C1">
            <w:pPr>
              <w:spacing w:before="120" w:after="120" w:line="288" w:lineRule="auto"/>
              <w:ind w:lef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加分规则</w:t>
            </w:r>
          </w:p>
        </w:tc>
        <w:tc>
          <w:tcPr>
            <w:tcW w:w="424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3E32D6E3">
            <w:pPr>
              <w:spacing w:before="120" w:after="120" w:line="288"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1. 当月医改监测数据质量五大指标均无扣分，加</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分；当月医改监测数据质量五大指标</w:t>
            </w:r>
            <w:r>
              <w:rPr>
                <w:rFonts w:hint="eastAsia" w:ascii="宋体" w:hAnsi="宋体" w:eastAsia="宋体" w:cs="宋体"/>
                <w:color w:val="auto"/>
                <w:sz w:val="24"/>
                <w:szCs w:val="24"/>
                <w:lang w:val="en-US" w:eastAsia="zh-CN"/>
              </w:rPr>
              <w:t>达到满分的98%</w:t>
            </w:r>
            <w:r>
              <w:rPr>
                <w:rFonts w:hint="eastAsia" w:ascii="宋体" w:hAnsi="宋体" w:eastAsia="宋体" w:cs="宋体"/>
                <w:color w:val="auto"/>
                <w:sz w:val="24"/>
                <w:szCs w:val="24"/>
              </w:rPr>
              <w:t>，加</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分；2. 当月数据一致率较上月提升10%及以上，加</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分；3. 主动发现潜在数据问题并提前预警，避免扣分，每次加</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p>
        </w:tc>
        <w:tc>
          <w:tcPr>
            <w:tcW w:w="1116"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4395F160">
            <w:pPr>
              <w:spacing w:before="120" w:after="120" w:line="288" w:lineRule="auto"/>
              <w:ind w:lef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476"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746FC99C">
            <w:pPr>
              <w:spacing w:before="120" w:after="120" w:line="288" w:lineRule="auto"/>
              <w:ind w:left="0"/>
              <w:jc w:val="left"/>
              <w:rPr>
                <w:rFonts w:hint="eastAsia" w:ascii="宋体" w:hAnsi="宋体" w:eastAsia="宋体" w:cs="宋体"/>
                <w:color w:val="auto"/>
                <w:sz w:val="24"/>
                <w:szCs w:val="24"/>
              </w:rPr>
            </w:pPr>
          </w:p>
        </w:tc>
        <w:tc>
          <w:tcPr>
            <w:tcW w:w="1104"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6DA82E94">
            <w:pPr>
              <w:spacing w:before="120" w:after="120" w:line="288" w:lineRule="auto"/>
              <w:ind w:left="0"/>
              <w:jc w:val="left"/>
              <w:rPr>
                <w:rFonts w:hint="eastAsia" w:ascii="宋体" w:hAnsi="宋体" w:eastAsia="宋体" w:cs="宋体"/>
                <w:color w:val="auto"/>
                <w:sz w:val="24"/>
                <w:szCs w:val="24"/>
              </w:rPr>
            </w:pPr>
          </w:p>
        </w:tc>
      </w:tr>
      <w:tr w14:paraId="380E21E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571" w:type="dxa"/>
            <w:gridSpan w:val="3"/>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157FF538">
            <w:pPr>
              <w:spacing w:before="120" w:after="120" w:line="288"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合计得分</w:t>
            </w:r>
          </w:p>
        </w:tc>
        <w:tc>
          <w:tcPr>
            <w:tcW w:w="1116"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16B208EB">
            <w:pPr>
              <w:spacing w:before="120" w:after="120" w:line="288"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1476"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118DEE06">
            <w:pPr>
              <w:spacing w:before="120" w:after="120" w:line="288" w:lineRule="auto"/>
              <w:ind w:left="0"/>
              <w:jc w:val="left"/>
              <w:rPr>
                <w:rFonts w:hint="eastAsia" w:ascii="宋体" w:hAnsi="宋体" w:eastAsia="宋体" w:cs="宋体"/>
                <w:color w:val="auto"/>
                <w:sz w:val="24"/>
                <w:szCs w:val="24"/>
              </w:rPr>
            </w:pPr>
          </w:p>
        </w:tc>
        <w:tc>
          <w:tcPr>
            <w:tcW w:w="1104"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44E3A417">
            <w:pPr>
              <w:spacing w:before="120" w:after="120" w:line="288" w:lineRule="auto"/>
              <w:ind w:left="0"/>
              <w:jc w:val="left"/>
              <w:rPr>
                <w:rFonts w:hint="eastAsia" w:ascii="宋体" w:hAnsi="宋体" w:eastAsia="宋体" w:cs="宋体"/>
                <w:color w:val="auto"/>
                <w:sz w:val="24"/>
                <w:szCs w:val="24"/>
              </w:rPr>
            </w:pPr>
          </w:p>
        </w:tc>
      </w:tr>
      <w:tr w14:paraId="0C2525C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571" w:type="dxa"/>
            <w:gridSpan w:val="3"/>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5651B97C">
            <w:pPr>
              <w:spacing w:before="120" w:after="120" w:line="288"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考核结果评定</w:t>
            </w:r>
          </w:p>
        </w:tc>
        <w:tc>
          <w:tcPr>
            <w:tcW w:w="3696" w:type="dxa"/>
            <w:gridSpan w:val="3"/>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03763651">
            <w:pPr>
              <w:spacing w:before="120" w:after="120" w:line="288"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□优秀（9</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分及以上） □合格（</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94</w:t>
            </w:r>
            <w:r>
              <w:rPr>
                <w:rFonts w:hint="eastAsia" w:ascii="宋体" w:hAnsi="宋体" w:eastAsia="宋体" w:cs="宋体"/>
                <w:color w:val="auto"/>
                <w:sz w:val="24"/>
                <w:szCs w:val="24"/>
              </w:rPr>
              <w:t>分） □不合格（</w:t>
            </w:r>
            <w:r>
              <w:rPr>
                <w:rFonts w:hint="eastAsia" w:ascii="宋体" w:hAnsi="宋体" w:eastAsia="宋体" w:cs="宋体"/>
                <w:color w:val="auto"/>
                <w:sz w:val="24"/>
                <w:szCs w:val="24"/>
                <w:lang w:val="en-US" w:eastAsia="zh-CN"/>
              </w:rPr>
              <w:t>89</w:t>
            </w:r>
            <w:r>
              <w:rPr>
                <w:rFonts w:hint="eastAsia" w:ascii="宋体" w:hAnsi="宋体" w:eastAsia="宋体" w:cs="宋体"/>
                <w:color w:val="auto"/>
                <w:sz w:val="24"/>
                <w:szCs w:val="24"/>
              </w:rPr>
              <w:t>分以下）</w:t>
            </w:r>
          </w:p>
        </w:tc>
      </w:tr>
      <w:tr w14:paraId="112460B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571" w:type="dxa"/>
            <w:gridSpan w:val="3"/>
            <w:tcBorders>
              <w:top w:val="single" w:color="auto" w:sz="4" w:space="0"/>
            </w:tcBorders>
            <w:noWrap w:val="0"/>
            <w:tcMar>
              <w:top w:w="60" w:type="dxa"/>
              <w:left w:w="120" w:type="dxa"/>
              <w:bottom w:w="30" w:type="dxa"/>
              <w:right w:w="120" w:type="dxa"/>
            </w:tcMar>
            <w:vAlign w:val="top"/>
          </w:tcPr>
          <w:p w14:paraId="3CB6BDD7">
            <w:pPr>
              <w:spacing w:before="120" w:after="120" w:line="288" w:lineRule="auto"/>
              <w:ind w:left="0"/>
              <w:jc w:val="left"/>
              <w:rPr>
                <w:color w:val="auto"/>
              </w:rPr>
            </w:pPr>
            <w:r>
              <w:rPr>
                <w:rFonts w:ascii="Arial" w:hAnsi="Arial" w:eastAsia="等线" w:cs="Arial"/>
                <w:color w:val="auto"/>
                <w:sz w:val="22"/>
              </w:rPr>
              <w:t>考核意见及整改要求（若有）</w:t>
            </w:r>
          </w:p>
        </w:tc>
        <w:tc>
          <w:tcPr>
            <w:tcW w:w="3696" w:type="dxa"/>
            <w:gridSpan w:val="3"/>
            <w:tcBorders>
              <w:top w:val="single" w:color="auto" w:sz="4" w:space="0"/>
            </w:tcBorders>
            <w:noWrap w:val="0"/>
            <w:tcMar>
              <w:top w:w="60" w:type="dxa"/>
              <w:left w:w="120" w:type="dxa"/>
              <w:bottom w:w="30" w:type="dxa"/>
              <w:right w:w="120" w:type="dxa"/>
            </w:tcMar>
            <w:vAlign w:val="top"/>
          </w:tcPr>
          <w:p w14:paraId="742D7CE7">
            <w:pPr>
              <w:spacing w:before="120" w:after="120" w:line="288" w:lineRule="auto"/>
              <w:ind w:left="0"/>
              <w:jc w:val="left"/>
              <w:rPr>
                <w:color w:val="auto"/>
              </w:rPr>
            </w:pPr>
          </w:p>
        </w:tc>
      </w:tr>
      <w:tr w14:paraId="4DB0A65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571" w:type="dxa"/>
            <w:gridSpan w:val="3"/>
            <w:noWrap w:val="0"/>
            <w:tcMar>
              <w:top w:w="60" w:type="dxa"/>
              <w:left w:w="120" w:type="dxa"/>
              <w:bottom w:w="30" w:type="dxa"/>
              <w:right w:w="120" w:type="dxa"/>
            </w:tcMar>
            <w:vAlign w:val="top"/>
          </w:tcPr>
          <w:p w14:paraId="64BEFB8C">
            <w:pPr>
              <w:spacing w:before="120" w:after="120" w:line="288" w:lineRule="auto"/>
              <w:ind w:left="0"/>
              <w:jc w:val="left"/>
              <w:rPr>
                <w:color w:val="auto"/>
              </w:rPr>
            </w:pPr>
            <w:r>
              <w:rPr>
                <w:rFonts w:ascii="Arial" w:hAnsi="Arial" w:eastAsia="等线" w:cs="Arial"/>
                <w:color w:val="auto"/>
                <w:sz w:val="22"/>
              </w:rPr>
              <w:t>采购方签字（盖章）</w:t>
            </w:r>
          </w:p>
        </w:tc>
        <w:tc>
          <w:tcPr>
            <w:tcW w:w="3696" w:type="dxa"/>
            <w:gridSpan w:val="3"/>
            <w:noWrap w:val="0"/>
            <w:tcMar>
              <w:top w:w="60" w:type="dxa"/>
              <w:left w:w="120" w:type="dxa"/>
              <w:bottom w:w="30" w:type="dxa"/>
              <w:right w:w="120" w:type="dxa"/>
            </w:tcMar>
            <w:vAlign w:val="top"/>
          </w:tcPr>
          <w:p w14:paraId="163B4971">
            <w:pPr>
              <w:spacing w:before="120" w:after="120" w:line="288" w:lineRule="auto"/>
              <w:ind w:left="0"/>
              <w:jc w:val="left"/>
              <w:rPr>
                <w:color w:val="auto"/>
              </w:rPr>
            </w:pPr>
            <w:r>
              <w:rPr>
                <w:rFonts w:ascii="Arial" w:hAnsi="Arial" w:eastAsia="等线" w:cs="Arial"/>
                <w:color w:val="auto"/>
                <w:sz w:val="22"/>
              </w:rPr>
              <w:t>服务方签字（盖章）</w:t>
            </w:r>
          </w:p>
        </w:tc>
      </w:tr>
      <w:tr w14:paraId="65E52A0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571" w:type="dxa"/>
            <w:gridSpan w:val="3"/>
            <w:noWrap w:val="0"/>
            <w:tcMar>
              <w:top w:w="60" w:type="dxa"/>
              <w:left w:w="120" w:type="dxa"/>
              <w:bottom w:w="30" w:type="dxa"/>
              <w:right w:w="120" w:type="dxa"/>
            </w:tcMar>
            <w:vAlign w:val="top"/>
          </w:tcPr>
          <w:p w14:paraId="593D612E">
            <w:pPr>
              <w:spacing w:before="120" w:after="120" w:line="288" w:lineRule="auto"/>
              <w:ind w:left="0"/>
              <w:jc w:val="left"/>
              <w:rPr>
                <w:color w:val="auto"/>
              </w:rPr>
            </w:pPr>
            <w:r>
              <w:rPr>
                <w:rFonts w:ascii="Arial" w:hAnsi="Arial" w:eastAsia="等线" w:cs="Arial"/>
                <w:color w:val="auto"/>
                <w:sz w:val="22"/>
              </w:rPr>
              <w:t>日期：______年______月______日</w:t>
            </w:r>
          </w:p>
        </w:tc>
        <w:tc>
          <w:tcPr>
            <w:tcW w:w="3696" w:type="dxa"/>
            <w:gridSpan w:val="3"/>
            <w:noWrap w:val="0"/>
            <w:tcMar>
              <w:top w:w="60" w:type="dxa"/>
              <w:left w:w="120" w:type="dxa"/>
              <w:bottom w:w="30" w:type="dxa"/>
              <w:right w:w="120" w:type="dxa"/>
            </w:tcMar>
            <w:vAlign w:val="top"/>
          </w:tcPr>
          <w:p w14:paraId="02339FA4">
            <w:pPr>
              <w:spacing w:before="120" w:after="120" w:line="288" w:lineRule="auto"/>
              <w:ind w:left="0"/>
              <w:jc w:val="left"/>
              <w:rPr>
                <w:color w:val="auto"/>
              </w:rPr>
            </w:pPr>
            <w:r>
              <w:rPr>
                <w:rFonts w:ascii="Arial" w:hAnsi="Arial" w:eastAsia="等线" w:cs="Arial"/>
                <w:color w:val="auto"/>
                <w:sz w:val="22"/>
              </w:rPr>
              <w:t>日期：______年______月______日</w:t>
            </w:r>
          </w:p>
        </w:tc>
      </w:tr>
    </w:tbl>
    <w:p w14:paraId="6B279FFE">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p>
    <w:p w14:paraId="2E6E07AD">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6.踏勘现场</w:t>
      </w:r>
    </w:p>
    <w:p w14:paraId="6B6F245E">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采购人不组织现场踏勘，供应商自行现场踏勘充分了解项目位置、运行情况、周边环境、装卸限制及任何其他足以影响投标报价的情况，任何因忽视或误解项目情况而导致的服务不达标或服务期延长的，供应商自行承担相关责任。踏勘现场时发生的安全责任事故和相关费用由供应商自行承担责任，项目实施时不得影响周边居民的正常生活。项目联系人，张老师：1923269915。</w:t>
      </w:r>
    </w:p>
    <w:p w14:paraId="0CFD2E19">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7.违约责任</w:t>
      </w:r>
    </w:p>
    <w:p w14:paraId="2FEBEEA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供应商不能按时提供维保服务的，每逾期一天须向采购人支付合同总金额0.5%的违约金，逾期5天仍不能提供维保服务的，甲方有权单方面终止合同，且退还采购人支付的全部合同金额，并要求乙方向甲方支付合同总金额10%的违约金。</w:t>
      </w:r>
    </w:p>
    <w:p w14:paraId="6B0244A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（2）供应商违反维保服务条款，每违反一例须向采购人支付合同总金额1%的违约金。</w:t>
      </w:r>
    </w:p>
    <w:p w14:paraId="12A796F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供应商提供的服务不符合合同及采购文件要求的质量、服务标准或履约过程中有违约行为的，采购人有权单方面终止合同，并要求供应商退还采购人支付的全部合同金额，同时承担因此给采购人造成的一切损失。</w:t>
      </w:r>
    </w:p>
    <w:p w14:paraId="338B967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（4）出现下列情况之一的，采购人有权拒绝支付应付款项，并有权单方面解除合同，供应商应承担不低于合同总金额30%的违约金，有特殊约定的按照特殊约定执行：</w:t>
      </w:r>
    </w:p>
    <w:p w14:paraId="2AD81F96">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①交付和验收整改超期以及供应商主动要求终止合同的；②供应商所供服务或产品出现技术和质量问题，未提出整改措施，或整改效果不达标的；③供应商提供虚假书面材料的（如：资质文件、合格证明、技术参数佐证材料等）；④供应商未遵守《廉洁购销协议》相关条款的；⑤合同有效期内，未经采购人同意，供应商擅自转让债权变更收款公司信息的；⑥供应商相关资质文件未处于有效期内的（如：营业执照、许可证、授权委托书等）；⑦供应商提供的服务或产品与合同约定或响应文件载明内容不一致的；⑧供应商及其产品、提供服务发生泄漏医院数据及患者隐私事件，采购人有权解除合同并要求供应商返还已支付款项并承担合同金额1倍的违约金；⑨使用中发现供应商提供的产品或服务有质量或安全问题供应商未立即整改，采购人有权解除合同并要求供应商承担项目金额2倍违约金；⑩供应商交付前明知存在缺陷仍继续交付或交付后知晓缺陷未及时通知采购人并整改，采购人有权解除合同并要求供应商承担项目金额3倍违约金。</w:t>
      </w:r>
    </w:p>
    <w:p w14:paraId="79EAEC8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5）因供应商提供的产品或服务原因引发纠纷、造成采购人损失、受到处罚的（如供应商拒绝履约、在提供服务过程中损害采购人利益、供应商违纪违法行为、供应商提供产品或服务引发安全问题、故障问题供应商未及时响应造成严重后果等情形），应赔偿对采购人造成的直接和间接全部损失及承担相应法律责任。合同履行期间发生争议双方协商，协商不成向重庆市璧山区人民法院提起诉讼。</w:t>
      </w:r>
    </w:p>
    <w:p w14:paraId="3E9B790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8.终止合同情形</w:t>
      </w:r>
    </w:p>
    <w:p w14:paraId="572D4AE6">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b w:val="0"/>
          <w:color w:val="auto"/>
          <w:kern w:val="0"/>
          <w:sz w:val="28"/>
          <w:szCs w:val="28"/>
          <w:lang w:val="en-US" w:eastAsia="zh-CN" w:bidi="ar-SA"/>
        </w:rPr>
      </w:pPr>
      <w:r>
        <w:rPr>
          <w:rFonts w:hint="eastAsia" w:ascii="方正仿宋_GBK" w:hAnsi="方正仿宋_GBK" w:eastAsia="方正仿宋_GBK" w:cs="方正仿宋_GBK"/>
          <w:b w:val="0"/>
          <w:color w:val="auto"/>
          <w:kern w:val="0"/>
          <w:sz w:val="28"/>
          <w:szCs w:val="28"/>
          <w:lang w:val="en-US" w:eastAsia="zh-CN" w:bidi="ar-SA"/>
        </w:rPr>
        <w:t>（1）逾期5天仍不能提供维保服务的，采购人有权单方面终止合同。</w:t>
      </w:r>
    </w:p>
    <w:p w14:paraId="421A5522">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b w:val="0"/>
          <w:color w:val="auto"/>
          <w:kern w:val="0"/>
          <w:sz w:val="28"/>
          <w:szCs w:val="28"/>
          <w:lang w:val="en-US" w:eastAsia="zh-CN" w:bidi="ar-SA"/>
        </w:rPr>
      </w:pPr>
      <w:r>
        <w:rPr>
          <w:rFonts w:hint="eastAsia" w:ascii="方正仿宋_GBK" w:hAnsi="方正仿宋_GBK" w:eastAsia="方正仿宋_GBK" w:cs="方正仿宋_GBK"/>
          <w:b w:val="0"/>
          <w:color w:val="auto"/>
          <w:kern w:val="0"/>
          <w:sz w:val="28"/>
          <w:szCs w:val="28"/>
          <w:lang w:val="en-US" w:eastAsia="zh-CN" w:bidi="ar-SA"/>
        </w:rPr>
        <w:t>（2）若成交供应商提供的服务不符合合同及采购文件要求的质量、服务标准或履约过程中有违约行为的，采购人有权单方面终止合同。</w:t>
      </w:r>
    </w:p>
    <w:p w14:paraId="0CC3818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b w:val="0"/>
          <w:color w:val="auto"/>
          <w:kern w:val="0"/>
          <w:sz w:val="28"/>
          <w:szCs w:val="28"/>
          <w:lang w:val="en-US" w:eastAsia="zh-CN" w:bidi="ar-SA"/>
        </w:rPr>
      </w:pPr>
      <w:r>
        <w:rPr>
          <w:rFonts w:hint="eastAsia" w:ascii="方正仿宋_GBK" w:hAnsi="方正仿宋_GBK" w:eastAsia="方正仿宋_GBK" w:cs="方正仿宋_GBK"/>
          <w:b w:val="0"/>
          <w:color w:val="auto"/>
          <w:kern w:val="0"/>
          <w:sz w:val="28"/>
          <w:szCs w:val="28"/>
          <w:lang w:val="en-US" w:eastAsia="zh-CN" w:bidi="ar-SA"/>
        </w:rPr>
        <w:t>（3）连续2个月考核不合格的，采购人有权依据合作协议调整服务方案或终止合作。</w:t>
      </w:r>
    </w:p>
    <w:p w14:paraId="5A634C00">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9.中选标准</w:t>
      </w:r>
    </w:p>
    <w:p w14:paraId="0F0EE98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lang w:val="en-US" w:eastAsia="zh-CN"/>
        </w:rPr>
      </w:pPr>
      <w:r>
        <w:rPr>
          <w:rFonts w:hint="eastAsia" w:ascii="方正仿宋_GBK" w:hAnsi="方正仿宋_GBK" w:eastAsia="方正仿宋_GBK" w:cs="方正仿宋_GBK"/>
          <w:color w:val="auto"/>
          <w:kern w:val="0"/>
          <w:sz w:val="28"/>
          <w:szCs w:val="28"/>
          <w:lang w:val="en-US" w:eastAsia="zh-CN"/>
        </w:rPr>
        <w:t>本项目采用最低评标价法评选。如超出投标报价、未在规定的时间内上交资料及资料不齐全的视为无效报价。</w:t>
      </w:r>
    </w:p>
    <w:p w14:paraId="63CB8DF0">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10.其他要求</w:t>
      </w:r>
    </w:p>
    <w:p w14:paraId="547591D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3A851F3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（2）无论招标结果如何，供应商参与本项目的所有费用均自行承担。</w:t>
      </w:r>
    </w:p>
    <w:p w14:paraId="6DCB6EC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（3）本次采购过程中如产生专家评审费等相关费用将由成交供应商承担。</w:t>
      </w:r>
    </w:p>
    <w:p w14:paraId="57234E1E">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（4）成交供应商未在规定时间内签订合同、拒绝签订履行采购合同等影响采购人正常工作的，采购人将纳入供应商不良行为记录进行管理。</w:t>
      </w:r>
    </w:p>
    <w:p w14:paraId="0B34FCEC">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（5）其他未尽事宜由供需双方在采购合同中详细约定。</w:t>
      </w:r>
    </w:p>
    <w:p w14:paraId="0A43DF6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（6）本项目不接受联合体参与投标。</w:t>
      </w:r>
    </w:p>
    <w:p w14:paraId="2A38F6DA">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78D0E76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（8）如投标人违反《中华人民共和国政府采购法》《中华人民共和国政府采购实施条例》等相关规定，采购人将按规定追究投标人法律责任。</w:t>
      </w:r>
    </w:p>
    <w:p w14:paraId="265C7366">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（9）废标或流标情形：①首次询价无3家有效供应商；②供应商不能在规定时限内对响应材料的真实性和合理性进行说明；③供应商存在围标、串标等违法行为；④中选供应商存在虚假响应。</w:t>
      </w:r>
    </w:p>
    <w:p w14:paraId="447B53A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10）无效响应情况：①供应商不符合规定的基本资格条件或特定资格条件的；②供应商所提交的响应文件未按询价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服务要求、商务需求的；⑨供应商响应文件内容有与国家现行法律法规相违背的内容，或附有采购人无法接受的条件；⑩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422B306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rPr>
        <w:t>（11）供应商有以下情形之一的，将纳入不良行为记录，采购人将终止与供应商合同，并取消其两年内参加采购人的药品、设备、耗材招标投标的资格：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68AEB7E8">
      <w:pPr>
        <w:ind w:firstLine="420" w:firstLineChars="200"/>
        <w:rPr>
          <w:rFonts w:hint="eastAsia" w:ascii="方正仿宋_GBK" w:hAnsi="方正仿宋_GBK" w:eastAsia="方正仿宋_GBK" w:cs="方正仿宋_GBK"/>
          <w:color w:val="auto"/>
          <w:kern w:val="0"/>
          <w:sz w:val="28"/>
          <w:szCs w:val="28"/>
          <w:lang w:val="en-US" w:eastAsia="zh-CN" w:bidi="ar-SA"/>
        </w:rPr>
      </w:pP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3390265</wp:posOffset>
            </wp:positionH>
            <wp:positionV relativeFrom="paragraph">
              <wp:posOffset>750570</wp:posOffset>
            </wp:positionV>
            <wp:extent cx="1863725" cy="2377440"/>
            <wp:effectExtent l="0" t="0" r="3175" b="9525"/>
            <wp:wrapSquare wrapText="bothSides"/>
            <wp:docPr id="4" name="图片 4"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20084137"/>
                    <pic:cNvPicPr>
                      <a:picLocks noChangeAspect="1"/>
                    </pic:cNvPicPr>
                  </pic:nvPicPr>
                  <pic:blipFill>
                    <a:blip r:embed="rId4"/>
                    <a:stretch>
                      <a:fillRect/>
                    </a:stretch>
                  </pic:blipFill>
                  <pic:spPr>
                    <a:xfrm>
                      <a:off x="0" y="0"/>
                      <a:ext cx="1863725" cy="2377440"/>
                    </a:xfrm>
                    <a:prstGeom prst="rect">
                      <a:avLst/>
                    </a:prstGeom>
                  </pic:spPr>
                </pic:pic>
              </a:graphicData>
            </a:graphic>
          </wp:anchor>
        </w:drawing>
      </w: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1022350</wp:posOffset>
            </wp:positionH>
            <wp:positionV relativeFrom="paragraph">
              <wp:posOffset>751840</wp:posOffset>
            </wp:positionV>
            <wp:extent cx="1814195" cy="2367915"/>
            <wp:effectExtent l="0" t="0" r="12700" b="5715"/>
            <wp:wrapSquare wrapText="bothSides"/>
            <wp:docPr id="3" name="图片 3"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王静-采购办\Desktop\微信图片_20240320084311.jpg微信图片_20240320084311"/>
                    <pic:cNvPicPr>
                      <a:picLocks noChangeAspect="1"/>
                    </pic:cNvPicPr>
                  </pic:nvPicPr>
                  <pic:blipFill>
                    <a:blip r:embed="rId5"/>
                    <a:srcRect/>
                    <a:stretch>
                      <a:fillRect/>
                    </a:stretch>
                  </pic:blipFill>
                  <pic:spPr>
                    <a:xfrm>
                      <a:off x="0" y="0"/>
                      <a:ext cx="1814195" cy="2367915"/>
                    </a:xfrm>
                    <a:prstGeom prst="rect">
                      <a:avLst/>
                    </a:prstGeom>
                  </pic:spPr>
                </pic:pic>
              </a:graphicData>
            </a:graphic>
          </wp:anchor>
        </w:drawing>
      </w:r>
      <w:r>
        <w:rPr>
          <w:rFonts w:hint="eastAsia" w:ascii="方正仿宋_GBK" w:hAnsi="方正仿宋_GBK" w:eastAsia="方正仿宋_GBK" w:cs="方正仿宋_GBK"/>
          <w:color w:val="auto"/>
          <w:kern w:val="0"/>
          <w:sz w:val="28"/>
          <w:szCs w:val="28"/>
          <w:lang w:val="en-US" w:eastAsia="zh-CN" w:bidi="ar-SA"/>
        </w:rPr>
        <w:t>（12）投标档案袋密封要求（务必密封严实，密封不严采购人有权拒绝接收），如下图：</w:t>
      </w:r>
    </w:p>
    <w:p w14:paraId="7903C999">
      <w:pPr>
        <w:pStyle w:val="13"/>
        <w:rPr>
          <w:rFonts w:hint="eastAsia" w:ascii="方正仿宋_GBK" w:hAnsi="方正仿宋_GBK" w:eastAsia="方正仿宋_GBK" w:cs="方正仿宋_GBK"/>
          <w:color w:val="auto"/>
          <w:kern w:val="0"/>
          <w:sz w:val="28"/>
          <w:szCs w:val="28"/>
          <w:lang w:val="en-US" w:eastAsia="zh-CN" w:bidi="ar-SA"/>
        </w:rPr>
      </w:pPr>
    </w:p>
    <w:p w14:paraId="56C615A8">
      <w:pPr>
        <w:rPr>
          <w:rFonts w:hint="eastAsia"/>
          <w:lang w:val="en-US" w:eastAsia="zh-CN"/>
        </w:rPr>
        <w:sectPr>
          <w:pgSz w:w="11906" w:h="16838"/>
          <w:pgMar w:top="1134" w:right="1134" w:bottom="1134" w:left="1134" w:header="851" w:footer="992" w:gutter="0"/>
          <w:cols w:space="720" w:num="1"/>
          <w:docGrid w:type="lines" w:linePitch="312" w:charSpace="0"/>
        </w:sectPr>
      </w:pPr>
    </w:p>
    <w:p w14:paraId="64632983">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4E166D9B">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7421DE09">
      <w:pPr>
        <w:autoSpaceDE w:val="0"/>
        <w:autoSpaceDN w:val="0"/>
        <w:adjustRightInd w:val="0"/>
        <w:snapToGrid w:val="0"/>
        <w:spacing w:line="360" w:lineRule="auto"/>
        <w:ind w:firstLine="596"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7031DD15">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p>
    <w:p w14:paraId="7B812EE7">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14:paraId="2656F7CB">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14:paraId="6DEFA38A">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14:paraId="5CD3AA4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14:paraId="59D20CC6">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6.服务要求对照表</w:t>
      </w:r>
    </w:p>
    <w:p w14:paraId="62ACEBCC">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7.商务需求对照表</w:t>
      </w:r>
    </w:p>
    <w:p w14:paraId="79275FBC">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8.供应商类似项目业绩资料</w:t>
      </w:r>
    </w:p>
    <w:p w14:paraId="5F427D98">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14:paraId="2C6538CA">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10.服务方案</w:t>
      </w:r>
    </w:p>
    <w:p w14:paraId="74272A26">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1</w:t>
      </w:r>
      <w:r>
        <w:rPr>
          <w:rFonts w:hint="eastAsia" w:ascii="仿宋_GB2312" w:hAnsi="宋体" w:eastAsia="仿宋_GB2312" w:cs="宋体"/>
          <w:kern w:val="2"/>
          <w:sz w:val="32"/>
          <w:szCs w:val="32"/>
          <w:lang w:val="en-US" w:eastAsia="zh-CN" w:bidi="ar-SA"/>
        </w:rPr>
        <w:t>.投标廉政承诺书</w:t>
      </w:r>
    </w:p>
    <w:p w14:paraId="7B70896E">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微软雅黑" w:hAnsi="微软雅黑" w:eastAsia="微软雅黑" w:cs="微软雅黑"/>
          <w:sz w:val="30"/>
          <w:szCs w:val="30"/>
          <w:lang w:val="en-US" w:eastAsia="zh-CN"/>
        </w:rPr>
      </w:pPr>
      <w:r>
        <w:rPr>
          <w:rFonts w:hint="eastAsia" w:ascii="仿宋_GB2312" w:eastAsia="仿宋_GB2312" w:cs="宋体"/>
          <w:color w:val="auto"/>
          <w:sz w:val="32"/>
          <w:szCs w:val="32"/>
          <w:lang w:val="en-US" w:eastAsia="zh-CN"/>
        </w:rPr>
        <w:t xml:space="preserve"> </w:t>
      </w:r>
      <w:r>
        <w:rPr>
          <w:rFonts w:hint="eastAsia" w:ascii="微软雅黑" w:hAnsi="微软雅黑" w:eastAsia="微软雅黑" w:cs="微软雅黑"/>
          <w:sz w:val="30"/>
          <w:szCs w:val="30"/>
          <w:lang w:val="en-US" w:eastAsia="zh-CN"/>
        </w:rPr>
        <w:t xml:space="preserve"> </w:t>
      </w:r>
    </w:p>
    <w:p w14:paraId="3DA5BBCB">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仿宋_GB2312" w:eastAsia="仿宋_GB2312"/>
          <w:color w:val="auto"/>
          <w:sz w:val="32"/>
          <w:szCs w:val="32"/>
          <w:lang w:val="zh-CN"/>
        </w:rPr>
      </w:pPr>
      <w:r>
        <w:rPr>
          <w:rFonts w:hint="eastAsia" w:ascii="仿宋_GB2312" w:hAnsi="宋体" w:eastAsia="仿宋_GB2312" w:cs="宋体"/>
          <w:kern w:val="2"/>
          <w:sz w:val="32"/>
          <w:szCs w:val="32"/>
          <w:lang w:val="en-US" w:eastAsia="zh-CN" w:bidi="ar-SA"/>
        </w:rPr>
        <w:t>供应商名称（公章）：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7E2F1F4F">
      <w:pPr>
        <w:keepNext w:val="0"/>
        <w:keepLines w:val="0"/>
        <w:pageBreakBefore w:val="0"/>
        <w:widowControl w:val="0"/>
        <w:tabs>
          <w:tab w:val="left" w:pos="2895"/>
        </w:tabs>
        <w:kinsoku/>
        <w:wordWrap/>
        <w:overflowPunct/>
        <w:topLinePunct w:val="0"/>
        <w:autoSpaceDE/>
        <w:autoSpaceDN/>
        <w:bidi w:val="0"/>
        <w:adjustRightInd/>
        <w:snapToGrid/>
        <w:spacing w:line="360" w:lineRule="auto"/>
        <w:ind w:firstLine="596" w:firstLineChars="200"/>
        <w:jc w:val="center"/>
        <w:textAlignment w:val="auto"/>
        <w:rPr>
          <w:rFonts w:hint="eastAsia" w:ascii="仿宋_GB2312" w:hAnsi="宋体" w:eastAsia="仿宋_GB2312" w:cs="宋体"/>
          <w:color w:val="auto"/>
          <w:sz w:val="32"/>
          <w:szCs w:val="32"/>
          <w:lang w:val="zh-CN"/>
        </w:rPr>
        <w:sectPr>
          <w:pgSz w:w="11907" w:h="16840"/>
          <w:pgMar w:top="1928" w:right="1446" w:bottom="1644" w:left="1446" w:header="964" w:footer="992" w:gutter="0"/>
          <w:pgNumType w:fmt="numberInDash"/>
          <w:cols w:space="720" w:num="1"/>
          <w:docGrid w:type="linesAndChars" w:linePitch="390" w:charSpace="-4594"/>
        </w:sectPr>
      </w:pP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p>
    <w:p w14:paraId="36E4448F">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517612B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6B5DF2E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14:paraId="305B1AC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12A9D5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C9E901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EBCC3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A9D135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085ADC2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p>
    <w:p w14:paraId="4E944CF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无</w:t>
      </w:r>
    </w:p>
    <w:p w14:paraId="5F18DE30">
      <w:pPr>
        <w:rPr>
          <w:rFonts w:hint="eastAsia" w:ascii="仿宋_GB2312" w:hAnsi="Arial" w:eastAsia="仿宋_GB2312" w:cstheme="minorBidi"/>
          <w:b/>
          <w:color w:val="auto"/>
          <w:kern w:val="2"/>
          <w:sz w:val="24"/>
          <w:szCs w:val="24"/>
          <w:lang w:val="en-US" w:eastAsia="zh-CN" w:bidi="ar-SA"/>
        </w:rPr>
      </w:pPr>
    </w:p>
    <w:p w14:paraId="0490CC58">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71FFD8E">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二、基本资格条件承诺函</w:t>
      </w:r>
    </w:p>
    <w:p w14:paraId="7C16DDBE">
      <w:pPr>
        <w:jc w:val="center"/>
        <w:rPr>
          <w:rFonts w:ascii="方正小标宋_GBK" w:hAnsi="方正小标宋_GBK" w:eastAsia="方正小标宋_GBK" w:cs="方正小标宋_GBK"/>
          <w:sz w:val="40"/>
          <w:szCs w:val="40"/>
        </w:rPr>
      </w:pPr>
    </w:p>
    <w:p w14:paraId="371CC6C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致重庆市璧山区人民医院：</w:t>
      </w:r>
    </w:p>
    <w:p w14:paraId="0979D04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（投标人名称）郑重承诺：</w:t>
      </w:r>
    </w:p>
    <w:p w14:paraId="56C1D35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153482F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"http://www.ccgp.gov.cn)"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www.ccgp.gov.cn）“政府采购严重违法失信行为记录名单”中。</w:t>
      </w:r>
      <w:r>
        <w:rPr>
          <w:rFonts w:hint="eastAsia" w:ascii="方正仿宋_GBK" w:hAnsi="方正仿宋_GBK" w:eastAsia="方正仿宋_GBK" w:cs="方正仿宋_GBK"/>
          <w:color w:val="auto"/>
          <w:sz w:val="32"/>
          <w:szCs w:val="32"/>
        </w:rPr>
        <w:fldChar w:fldCharType="end"/>
      </w:r>
    </w:p>
    <w:p w14:paraId="2111F02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3.我方在采购项目评审（ 评标）环节结束后，随时接受采购人、采购代理机构的检查验证，配合提供相关证明材料，证明符合《中华人民共和国政府采购法》规定的投标人基本资格条件。</w:t>
      </w:r>
    </w:p>
    <w:p w14:paraId="15B8528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我方对以上承诺负全部法律责任。</w:t>
      </w:r>
    </w:p>
    <w:p w14:paraId="66678D9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特此承诺。</w:t>
      </w:r>
    </w:p>
    <w:p w14:paraId="4030B4D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p>
    <w:p w14:paraId="4CDE7D1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供应商名称（公章）：</w:t>
      </w:r>
    </w:p>
    <w:p w14:paraId="64593BA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年    月    日</w:t>
      </w:r>
    </w:p>
    <w:p w14:paraId="16C9A3FD">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230629CD">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三、法定代表人身份证明书</w:t>
      </w:r>
    </w:p>
    <w:p w14:paraId="3B0B4669">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2E00F291">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70996A54">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4BB73D4D">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3ED021F9">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7D91D0A5">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r>
        <w:rPr>
          <w:rFonts w:hint="eastAsia" w:ascii="微软雅黑" w:hAnsi="微软雅黑" w:eastAsia="微软雅黑" w:cs="___WRD_EMBED_SUB_53"/>
          <w:sz w:val="30"/>
          <w:szCs w:val="30"/>
          <w:lang w:eastAsia="zh-CN"/>
        </w:rPr>
        <w:t>、</w:t>
      </w:r>
      <w:r>
        <w:rPr>
          <w:rFonts w:hint="eastAsia" w:ascii="微软雅黑" w:hAnsi="微软雅黑" w:eastAsia="微软雅黑" w:cs="___WRD_EMBED_SUB_53"/>
          <w:sz w:val="30"/>
          <w:szCs w:val="30"/>
          <w:lang w:val="en-US" w:eastAsia="zh-CN"/>
        </w:rPr>
        <w:t>联系电话</w:t>
      </w:r>
      <w:r>
        <w:rPr>
          <w:rFonts w:hint="eastAsia" w:ascii="微软雅黑" w:hAnsi="微软雅黑" w:eastAsia="微软雅黑" w:cs="___WRD_EMBED_SUB_53"/>
          <w:sz w:val="30"/>
          <w:szCs w:val="30"/>
        </w:rPr>
        <w:t>）</w:t>
      </w:r>
    </w:p>
    <w:p w14:paraId="26309EAC">
      <w:pPr>
        <w:spacing w:line="594" w:lineRule="exact"/>
        <w:ind w:firstLine="600" w:firstLineChars="200"/>
        <w:rPr>
          <w:rFonts w:hint="eastAsia" w:ascii="微软雅黑" w:hAnsi="微软雅黑" w:eastAsia="微软雅黑"/>
          <w:sz w:val="30"/>
          <w:szCs w:val="30"/>
        </w:rPr>
      </w:pPr>
    </w:p>
    <w:p w14:paraId="255E8647">
      <w:pPr>
        <w:spacing w:line="594" w:lineRule="exact"/>
        <w:ind w:firstLine="600" w:firstLineChars="200"/>
        <w:rPr>
          <w:rFonts w:hint="eastAsia" w:ascii="微软雅黑" w:hAnsi="微软雅黑" w:eastAsia="微软雅黑"/>
          <w:sz w:val="30"/>
          <w:szCs w:val="30"/>
        </w:rPr>
      </w:pPr>
    </w:p>
    <w:p w14:paraId="5E331B93">
      <w:pPr>
        <w:spacing w:line="594" w:lineRule="exact"/>
        <w:ind w:firstLine="600" w:firstLineChars="200"/>
        <w:rPr>
          <w:rFonts w:hint="eastAsia" w:ascii="微软雅黑" w:hAnsi="微软雅黑" w:eastAsia="微软雅黑"/>
          <w:sz w:val="30"/>
          <w:szCs w:val="30"/>
          <w:lang w:eastAsia="zh-CN"/>
        </w:rPr>
      </w:pPr>
      <w:r>
        <w:rPr>
          <w:rFonts w:hint="eastAsia" w:ascii="微软雅黑" w:hAnsi="微软雅黑" w:eastAsia="微软雅黑"/>
          <w:sz w:val="30"/>
          <w:szCs w:val="30"/>
        </w:rPr>
        <w:t xml:space="preserve">                                    </w:t>
      </w:r>
      <w:r>
        <w:rPr>
          <w:rFonts w:hint="eastAsia" w:ascii="微软雅黑" w:hAnsi="微软雅黑" w:eastAsia="微软雅黑"/>
          <w:sz w:val="30"/>
          <w:szCs w:val="30"/>
          <w:lang w:val="en-US" w:eastAsia="zh-CN"/>
        </w:rPr>
        <w:t xml:space="preserve"> 供应商名称（公章）</w:t>
      </w:r>
      <w:r>
        <w:rPr>
          <w:rFonts w:hint="eastAsia" w:ascii="微软雅黑" w:hAnsi="微软雅黑" w:eastAsia="微软雅黑" w:cs="宋体"/>
          <w:sz w:val="30"/>
          <w:szCs w:val="30"/>
          <w:lang w:eastAsia="zh-CN"/>
        </w:rPr>
        <w:t>：</w:t>
      </w:r>
    </w:p>
    <w:p w14:paraId="2E2DC748">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sz w:val="30"/>
          <w:szCs w:val="30"/>
          <w:lang w:val="en-US" w:eastAsia="zh-CN"/>
        </w:rPr>
        <w:t xml:space="preserve"> </w:t>
      </w:r>
      <w:r>
        <w:rPr>
          <w:rFonts w:hint="eastAsia" w:ascii="微软雅黑" w:hAnsi="微软雅黑" w:eastAsia="微软雅黑"/>
          <w:sz w:val="30"/>
          <w:szCs w:val="30"/>
        </w:rPr>
        <w:t xml:space="preserve">  </w:t>
      </w:r>
      <w:r>
        <w:rPr>
          <w:rFonts w:hint="eastAsia" w:ascii="微软雅黑" w:hAnsi="微软雅黑" w:eastAsia="微软雅黑"/>
          <w:sz w:val="30"/>
          <w:szCs w:val="30"/>
          <w:lang w:val="en-US" w:eastAsia="zh-CN"/>
        </w:rPr>
        <w:t xml:space="preserve">  </w:t>
      </w:r>
      <w:r>
        <w:rPr>
          <w:rFonts w:hint="eastAsia" w:ascii="微软雅黑" w:hAnsi="微软雅黑" w:eastAsia="微软雅黑"/>
          <w:sz w:val="30"/>
          <w:szCs w:val="30"/>
        </w:rPr>
        <w:t xml:space="preserve">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64F39191">
      <w:pPr>
        <w:spacing w:line="594" w:lineRule="exact"/>
        <w:ind w:firstLine="640" w:firstLineChars="200"/>
        <w:rPr>
          <w:rFonts w:hint="eastAsia" w:ascii="方正仿宋_GBK" w:eastAsia="方正仿宋_GBK"/>
          <w:sz w:val="32"/>
          <w:szCs w:val="32"/>
        </w:rPr>
      </w:pPr>
    </w:p>
    <w:p w14:paraId="2C4499FA">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0CEF8F8A">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p>
    <w:p w14:paraId="018B4298">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四、投标人法定代表人授权委托书</w:t>
      </w:r>
    </w:p>
    <w:p w14:paraId="6865645C">
      <w:pPr>
        <w:numPr>
          <w:ilvl w:val="0"/>
          <w:numId w:val="0"/>
        </w:numPr>
        <w:jc w:val="center"/>
        <w:rPr>
          <w:b/>
          <w:bCs/>
          <w:sz w:val="32"/>
          <w:szCs w:val="32"/>
        </w:rPr>
      </w:pPr>
      <w:r>
        <w:rPr>
          <w:rFonts w:hint="eastAsia"/>
          <w:b/>
          <w:bCs/>
          <w:color w:val="auto"/>
          <w:sz w:val="32"/>
          <w:szCs w:val="32"/>
        </w:rPr>
        <w:t>投标人法定代表人授权委托书</w:t>
      </w:r>
    </w:p>
    <w:p w14:paraId="2275A2E7">
      <w:pPr>
        <w:pStyle w:val="9"/>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1EA4B5CC">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30E6DDD5">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6BDFDB6C">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09EEEFF0">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0107E8D9">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4E622B7D">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236814B9">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7BEB6233">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0D61CF37">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32AABBEA">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113153A7">
      <w:pPr>
        <w:tabs>
          <w:tab w:val="left" w:pos="6300"/>
        </w:tabs>
        <w:adjustRightInd w:val="0"/>
        <w:snapToGrid w:val="0"/>
        <w:spacing w:line="360" w:lineRule="auto"/>
        <w:ind w:firstLine="258" w:firstLineChars="100"/>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1DA168E4">
      <w:pPr>
        <w:tabs>
          <w:tab w:val="left" w:pos="6300"/>
        </w:tabs>
        <w:adjustRightInd w:val="0"/>
        <w:snapToGrid w:val="0"/>
        <w:spacing w:line="360" w:lineRule="auto"/>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rPr>
        <w:t xml:space="preserve">                                          供应商名称（公章）</w:t>
      </w:r>
      <w:r>
        <w:rPr>
          <w:rFonts w:hint="eastAsia" w:ascii="仿宋_GB2312" w:hAnsi="宋体" w:eastAsia="仿宋_GB2312"/>
          <w:color w:val="auto"/>
          <w:sz w:val="28"/>
          <w:szCs w:val="28"/>
          <w:lang w:eastAsia="zh-CN"/>
        </w:rPr>
        <w:t>：</w:t>
      </w:r>
    </w:p>
    <w:p w14:paraId="3A001B14">
      <w:pPr>
        <w:tabs>
          <w:tab w:val="left" w:pos="6300"/>
        </w:tabs>
        <w:adjustRightInd w:val="0"/>
        <w:snapToGrid w:val="0"/>
        <w:spacing w:line="360" w:lineRule="auto"/>
        <w:jc w:val="center"/>
        <w:rPr>
          <w:rFonts w:ascii="仿宋_GB2312" w:hAnsi="宋体" w:eastAsia="仿宋_GB2312"/>
          <w:color w:val="auto"/>
          <w:sz w:val="28"/>
          <w:szCs w:val="28"/>
        </w:rPr>
      </w:pP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 xml:space="preserve">年   月   日 </w:t>
      </w:r>
    </w:p>
    <w:p w14:paraId="444100CA">
      <w:pPr>
        <w:rPr>
          <w:rFonts w:hint="eastAsia" w:ascii="仿宋_GB2312" w:hAnsi="Arial" w:eastAsia="仿宋_GB2312" w:cstheme="minorBidi"/>
          <w:b/>
          <w:color w:val="auto"/>
          <w:kern w:val="2"/>
          <w:sz w:val="28"/>
          <w:szCs w:val="28"/>
          <w:lang w:val="en-US" w:eastAsia="zh-CN" w:bidi="ar-SA"/>
        </w:rPr>
      </w:pPr>
    </w:p>
    <w:p w14:paraId="6227150A">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589E5AE9">
      <w:pPr>
        <w:jc w:val="both"/>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五、报价表及明细表</w:t>
      </w:r>
    </w:p>
    <w:p w14:paraId="256D6EE6">
      <w:pPr>
        <w:pStyle w:val="11"/>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187FBFD0">
      <w:pPr>
        <w:pStyle w:val="11"/>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11E96EEF">
      <w:pPr>
        <w:pStyle w:val="11"/>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223A6874">
      <w:pPr>
        <w:pStyle w:val="11"/>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1．愿意按照询价采购文件中的一切要求，提供本项目的产品，总报价为人民币大写：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5B1254A5">
      <w:pPr>
        <w:pStyle w:val="11"/>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2CD0AEDD">
      <w:pPr>
        <w:pStyle w:val="11"/>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153F5323">
      <w:pPr>
        <w:pStyle w:val="11"/>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275FDAFD">
      <w:pPr>
        <w:pStyle w:val="11"/>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62D47A82">
      <w:pPr>
        <w:pStyle w:val="11"/>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33164229">
      <w:pPr>
        <w:pStyle w:val="11"/>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494EA56D">
      <w:pPr>
        <w:tabs>
          <w:tab w:val="left" w:pos="2895"/>
        </w:tabs>
        <w:spacing w:line="600" w:lineRule="exact"/>
        <w:ind w:firstLine="596" w:firstLineChars="200"/>
        <w:jc w:val="center"/>
        <w:rPr>
          <w:rFonts w:hint="eastAsia" w:ascii="方正仿宋_GBK" w:hAnsi="方正仿宋_GBK" w:eastAsia="方正仿宋_GBK" w:cs="方正仿宋_GBK"/>
          <w:b/>
          <w:kern w:val="2"/>
          <w:sz w:val="32"/>
          <w:szCs w:val="32"/>
          <w:lang w:val="en-US" w:eastAsia="zh-CN" w:bidi="ar-SA"/>
        </w:rPr>
      </w:pPr>
      <w:r>
        <w:rPr>
          <w:rFonts w:hint="eastAsia" w:ascii="方正仿宋_GBK" w:hAnsi="方正仿宋_GBK" w:eastAsia="方正仿宋_GBK" w:cs="方正仿宋_GBK"/>
          <w:b/>
          <w:kern w:val="2"/>
          <w:sz w:val="32"/>
          <w:szCs w:val="32"/>
          <w:lang w:val="en-US" w:eastAsia="zh-CN" w:bidi="ar-SA"/>
        </w:rPr>
        <w:t xml:space="preserve">                                  年   月   日</w:t>
      </w:r>
    </w:p>
    <w:p w14:paraId="40BF0311">
      <w:pPr>
        <w:rPr>
          <w:rFonts w:hint="eastAsia" w:ascii="微软雅黑" w:hAnsi="微软雅黑" w:eastAsia="微软雅黑" w:cs="微软雅黑"/>
          <w:b/>
          <w:bCs/>
          <w:sz w:val="32"/>
          <w:szCs w:val="32"/>
        </w:rPr>
      </w:pPr>
    </w:p>
    <w:p w14:paraId="6396B037">
      <w:pPr>
        <w:tabs>
          <w:tab w:val="left" w:pos="2895"/>
        </w:tabs>
        <w:spacing w:line="600" w:lineRule="exact"/>
        <w:ind w:firstLine="596" w:firstLineChars="200"/>
        <w:jc w:val="center"/>
        <w:rPr>
          <w:rFonts w:hint="eastAsia" w:ascii="微软雅黑" w:hAnsi="微软雅黑" w:eastAsia="微软雅黑" w:cs="微软雅黑"/>
          <w:b/>
          <w:bCs/>
          <w:sz w:val="32"/>
          <w:szCs w:val="32"/>
        </w:rPr>
      </w:pPr>
    </w:p>
    <w:p w14:paraId="4674C2D8">
      <w:pPr>
        <w:tabs>
          <w:tab w:val="left" w:pos="2895"/>
        </w:tabs>
        <w:spacing w:line="600" w:lineRule="exact"/>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5"/>
        <w:tblpPr w:leftFromText="180" w:rightFromText="180" w:vertAnchor="text" w:horzAnchor="margin" w:tblpXSpec="center" w:tblpY="268"/>
        <w:tblOverlap w:val="never"/>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790"/>
        <w:gridCol w:w="1242"/>
        <w:gridCol w:w="2089"/>
        <w:gridCol w:w="2520"/>
      </w:tblGrid>
      <w:tr w14:paraId="32FE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C5A55C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790" w:type="dxa"/>
            <w:noWrap w:val="0"/>
            <w:vAlign w:val="center"/>
          </w:tcPr>
          <w:p w14:paraId="4EA2757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42" w:type="dxa"/>
            <w:noWrap w:val="0"/>
            <w:vAlign w:val="center"/>
          </w:tcPr>
          <w:p w14:paraId="4CC96E7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2089" w:type="dxa"/>
            <w:noWrap w:val="0"/>
            <w:vAlign w:val="center"/>
          </w:tcPr>
          <w:p w14:paraId="27DA8484">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2520" w:type="dxa"/>
            <w:noWrap w:val="0"/>
            <w:vAlign w:val="center"/>
          </w:tcPr>
          <w:p w14:paraId="6388D4F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04F9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4F7CB66E">
            <w:pPr>
              <w:pStyle w:val="27"/>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790" w:type="dxa"/>
            <w:noWrap w:val="0"/>
            <w:vAlign w:val="center"/>
          </w:tcPr>
          <w:p w14:paraId="2D1215F6">
            <w:pPr>
              <w:spacing w:line="300" w:lineRule="exact"/>
              <w:rPr>
                <w:rFonts w:ascii="微软雅黑" w:hAnsi="微软雅黑" w:eastAsia="微软雅黑" w:cs="微软雅黑"/>
                <w:sz w:val="24"/>
                <w:szCs w:val="24"/>
              </w:rPr>
            </w:pPr>
          </w:p>
        </w:tc>
        <w:tc>
          <w:tcPr>
            <w:tcW w:w="1242" w:type="dxa"/>
            <w:noWrap w:val="0"/>
            <w:vAlign w:val="center"/>
          </w:tcPr>
          <w:p w14:paraId="20C6C8C6">
            <w:pPr>
              <w:spacing w:line="300" w:lineRule="exact"/>
              <w:rPr>
                <w:rFonts w:ascii="微软雅黑" w:hAnsi="微软雅黑" w:eastAsia="微软雅黑" w:cs="微软雅黑"/>
                <w:sz w:val="24"/>
                <w:szCs w:val="24"/>
              </w:rPr>
            </w:pPr>
          </w:p>
        </w:tc>
        <w:tc>
          <w:tcPr>
            <w:tcW w:w="2089" w:type="dxa"/>
            <w:noWrap w:val="0"/>
            <w:vAlign w:val="top"/>
          </w:tcPr>
          <w:p w14:paraId="56E3A9BC">
            <w:pPr>
              <w:spacing w:line="300" w:lineRule="exact"/>
              <w:rPr>
                <w:rFonts w:ascii="微软雅黑" w:hAnsi="微软雅黑" w:eastAsia="微软雅黑" w:cs="微软雅黑"/>
                <w:sz w:val="24"/>
                <w:szCs w:val="24"/>
              </w:rPr>
            </w:pPr>
          </w:p>
        </w:tc>
        <w:tc>
          <w:tcPr>
            <w:tcW w:w="2520" w:type="dxa"/>
            <w:noWrap w:val="0"/>
            <w:vAlign w:val="top"/>
          </w:tcPr>
          <w:p w14:paraId="72561EBA">
            <w:pPr>
              <w:spacing w:line="300" w:lineRule="exact"/>
              <w:rPr>
                <w:rFonts w:ascii="微软雅黑" w:hAnsi="微软雅黑" w:eastAsia="微软雅黑" w:cs="微软雅黑"/>
                <w:sz w:val="24"/>
                <w:szCs w:val="24"/>
              </w:rPr>
            </w:pPr>
          </w:p>
        </w:tc>
      </w:tr>
      <w:tr w14:paraId="176F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04E97522">
            <w:pPr>
              <w:pStyle w:val="27"/>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790" w:type="dxa"/>
            <w:noWrap w:val="0"/>
            <w:vAlign w:val="center"/>
          </w:tcPr>
          <w:p w14:paraId="45AAB809">
            <w:pPr>
              <w:spacing w:line="300" w:lineRule="exact"/>
              <w:rPr>
                <w:rFonts w:ascii="微软雅黑" w:hAnsi="微软雅黑" w:eastAsia="微软雅黑" w:cs="微软雅黑"/>
                <w:sz w:val="24"/>
                <w:szCs w:val="24"/>
              </w:rPr>
            </w:pPr>
          </w:p>
        </w:tc>
        <w:tc>
          <w:tcPr>
            <w:tcW w:w="1242" w:type="dxa"/>
            <w:noWrap w:val="0"/>
            <w:vAlign w:val="center"/>
          </w:tcPr>
          <w:p w14:paraId="05427F01">
            <w:pPr>
              <w:spacing w:line="300" w:lineRule="exact"/>
              <w:rPr>
                <w:rFonts w:ascii="微软雅黑" w:hAnsi="微软雅黑" w:eastAsia="微软雅黑" w:cs="微软雅黑"/>
                <w:sz w:val="24"/>
                <w:szCs w:val="24"/>
              </w:rPr>
            </w:pPr>
          </w:p>
        </w:tc>
        <w:tc>
          <w:tcPr>
            <w:tcW w:w="2089" w:type="dxa"/>
            <w:noWrap w:val="0"/>
            <w:vAlign w:val="top"/>
          </w:tcPr>
          <w:p w14:paraId="530598B6">
            <w:pPr>
              <w:spacing w:line="300" w:lineRule="exact"/>
              <w:rPr>
                <w:rFonts w:ascii="微软雅黑" w:hAnsi="微软雅黑" w:eastAsia="微软雅黑" w:cs="微软雅黑"/>
                <w:sz w:val="24"/>
                <w:szCs w:val="24"/>
              </w:rPr>
            </w:pPr>
          </w:p>
        </w:tc>
        <w:tc>
          <w:tcPr>
            <w:tcW w:w="2520" w:type="dxa"/>
            <w:noWrap w:val="0"/>
            <w:vAlign w:val="top"/>
          </w:tcPr>
          <w:p w14:paraId="7304DB2E">
            <w:pPr>
              <w:spacing w:line="300" w:lineRule="exact"/>
              <w:rPr>
                <w:rFonts w:ascii="微软雅黑" w:hAnsi="微软雅黑" w:eastAsia="微软雅黑" w:cs="微软雅黑"/>
                <w:sz w:val="24"/>
                <w:szCs w:val="24"/>
              </w:rPr>
            </w:pPr>
          </w:p>
        </w:tc>
      </w:tr>
      <w:tr w14:paraId="2EBA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470D8F21">
            <w:pPr>
              <w:pStyle w:val="27"/>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790" w:type="dxa"/>
            <w:noWrap w:val="0"/>
            <w:vAlign w:val="center"/>
          </w:tcPr>
          <w:p w14:paraId="7C14C65B">
            <w:pPr>
              <w:spacing w:line="300" w:lineRule="exact"/>
              <w:rPr>
                <w:rFonts w:ascii="微软雅黑" w:hAnsi="微软雅黑" w:eastAsia="微软雅黑" w:cs="微软雅黑"/>
                <w:sz w:val="24"/>
                <w:szCs w:val="24"/>
              </w:rPr>
            </w:pPr>
          </w:p>
        </w:tc>
        <w:tc>
          <w:tcPr>
            <w:tcW w:w="1242" w:type="dxa"/>
            <w:noWrap w:val="0"/>
            <w:vAlign w:val="center"/>
          </w:tcPr>
          <w:p w14:paraId="4D104732">
            <w:pPr>
              <w:spacing w:line="300" w:lineRule="exact"/>
              <w:rPr>
                <w:rFonts w:ascii="微软雅黑" w:hAnsi="微软雅黑" w:eastAsia="微软雅黑" w:cs="微软雅黑"/>
                <w:sz w:val="24"/>
                <w:szCs w:val="24"/>
              </w:rPr>
            </w:pPr>
          </w:p>
        </w:tc>
        <w:tc>
          <w:tcPr>
            <w:tcW w:w="2089" w:type="dxa"/>
            <w:noWrap w:val="0"/>
            <w:vAlign w:val="top"/>
          </w:tcPr>
          <w:p w14:paraId="1CACAD5F">
            <w:pPr>
              <w:spacing w:line="300" w:lineRule="exact"/>
              <w:rPr>
                <w:rFonts w:ascii="微软雅黑" w:hAnsi="微软雅黑" w:eastAsia="微软雅黑" w:cs="微软雅黑"/>
                <w:sz w:val="24"/>
                <w:szCs w:val="24"/>
              </w:rPr>
            </w:pPr>
          </w:p>
        </w:tc>
        <w:tc>
          <w:tcPr>
            <w:tcW w:w="2520" w:type="dxa"/>
            <w:noWrap w:val="0"/>
            <w:vAlign w:val="top"/>
          </w:tcPr>
          <w:p w14:paraId="1D19C68C">
            <w:pPr>
              <w:spacing w:line="300" w:lineRule="exact"/>
              <w:rPr>
                <w:rFonts w:ascii="微软雅黑" w:hAnsi="微软雅黑" w:eastAsia="微软雅黑" w:cs="微软雅黑"/>
                <w:sz w:val="24"/>
                <w:szCs w:val="24"/>
              </w:rPr>
            </w:pPr>
          </w:p>
        </w:tc>
      </w:tr>
      <w:tr w14:paraId="7F66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AEB105E">
            <w:pPr>
              <w:pStyle w:val="27"/>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790" w:type="dxa"/>
            <w:noWrap w:val="0"/>
            <w:vAlign w:val="center"/>
          </w:tcPr>
          <w:p w14:paraId="52717413">
            <w:pPr>
              <w:spacing w:line="300" w:lineRule="exact"/>
              <w:rPr>
                <w:rFonts w:ascii="微软雅黑" w:hAnsi="微软雅黑" w:eastAsia="微软雅黑" w:cs="微软雅黑"/>
                <w:sz w:val="24"/>
                <w:szCs w:val="24"/>
              </w:rPr>
            </w:pPr>
          </w:p>
        </w:tc>
        <w:tc>
          <w:tcPr>
            <w:tcW w:w="1242" w:type="dxa"/>
            <w:noWrap w:val="0"/>
            <w:vAlign w:val="center"/>
          </w:tcPr>
          <w:p w14:paraId="647D9B4C">
            <w:pPr>
              <w:spacing w:line="300" w:lineRule="exact"/>
              <w:rPr>
                <w:rFonts w:ascii="微软雅黑" w:hAnsi="微软雅黑" w:eastAsia="微软雅黑" w:cs="微软雅黑"/>
                <w:sz w:val="24"/>
                <w:szCs w:val="24"/>
              </w:rPr>
            </w:pPr>
          </w:p>
        </w:tc>
        <w:tc>
          <w:tcPr>
            <w:tcW w:w="2089" w:type="dxa"/>
            <w:noWrap w:val="0"/>
            <w:vAlign w:val="top"/>
          </w:tcPr>
          <w:p w14:paraId="07A3396B">
            <w:pPr>
              <w:spacing w:line="300" w:lineRule="exact"/>
              <w:rPr>
                <w:rFonts w:ascii="微软雅黑" w:hAnsi="微软雅黑" w:eastAsia="微软雅黑" w:cs="微软雅黑"/>
                <w:sz w:val="24"/>
                <w:szCs w:val="24"/>
              </w:rPr>
            </w:pPr>
          </w:p>
        </w:tc>
        <w:tc>
          <w:tcPr>
            <w:tcW w:w="2520" w:type="dxa"/>
            <w:noWrap w:val="0"/>
            <w:vAlign w:val="top"/>
          </w:tcPr>
          <w:p w14:paraId="1D6447C7">
            <w:pPr>
              <w:spacing w:line="300" w:lineRule="exact"/>
              <w:rPr>
                <w:rFonts w:ascii="微软雅黑" w:hAnsi="微软雅黑" w:eastAsia="微软雅黑" w:cs="微软雅黑"/>
                <w:sz w:val="24"/>
                <w:szCs w:val="24"/>
              </w:rPr>
            </w:pPr>
          </w:p>
        </w:tc>
      </w:tr>
      <w:tr w14:paraId="2F84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7A3E5EB">
            <w:pPr>
              <w:pStyle w:val="27"/>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790" w:type="dxa"/>
            <w:noWrap w:val="0"/>
            <w:vAlign w:val="center"/>
          </w:tcPr>
          <w:p w14:paraId="552E7715">
            <w:pPr>
              <w:spacing w:line="300" w:lineRule="exact"/>
              <w:rPr>
                <w:rFonts w:ascii="微软雅黑" w:hAnsi="微软雅黑" w:eastAsia="微软雅黑" w:cs="微软雅黑"/>
                <w:sz w:val="24"/>
                <w:szCs w:val="24"/>
              </w:rPr>
            </w:pPr>
          </w:p>
        </w:tc>
        <w:tc>
          <w:tcPr>
            <w:tcW w:w="1242" w:type="dxa"/>
            <w:noWrap w:val="0"/>
            <w:vAlign w:val="center"/>
          </w:tcPr>
          <w:p w14:paraId="5994A900">
            <w:pPr>
              <w:spacing w:line="300" w:lineRule="exact"/>
              <w:rPr>
                <w:rFonts w:ascii="微软雅黑" w:hAnsi="微软雅黑" w:eastAsia="微软雅黑" w:cs="微软雅黑"/>
                <w:sz w:val="24"/>
                <w:szCs w:val="24"/>
              </w:rPr>
            </w:pPr>
          </w:p>
        </w:tc>
        <w:tc>
          <w:tcPr>
            <w:tcW w:w="2089" w:type="dxa"/>
            <w:noWrap w:val="0"/>
            <w:vAlign w:val="top"/>
          </w:tcPr>
          <w:p w14:paraId="1E7285FD">
            <w:pPr>
              <w:spacing w:line="300" w:lineRule="exact"/>
              <w:rPr>
                <w:rFonts w:ascii="微软雅黑" w:hAnsi="微软雅黑" w:eastAsia="微软雅黑" w:cs="微软雅黑"/>
                <w:sz w:val="24"/>
                <w:szCs w:val="24"/>
              </w:rPr>
            </w:pPr>
          </w:p>
        </w:tc>
        <w:tc>
          <w:tcPr>
            <w:tcW w:w="2520" w:type="dxa"/>
            <w:noWrap w:val="0"/>
            <w:vAlign w:val="top"/>
          </w:tcPr>
          <w:p w14:paraId="22422344">
            <w:pPr>
              <w:spacing w:line="300" w:lineRule="exact"/>
              <w:rPr>
                <w:rFonts w:ascii="微软雅黑" w:hAnsi="微软雅黑" w:eastAsia="微软雅黑" w:cs="微软雅黑"/>
                <w:sz w:val="24"/>
                <w:szCs w:val="24"/>
              </w:rPr>
            </w:pPr>
          </w:p>
        </w:tc>
      </w:tr>
      <w:tr w14:paraId="32D3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11C94D33">
            <w:pPr>
              <w:pStyle w:val="27"/>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790" w:type="dxa"/>
            <w:noWrap w:val="0"/>
            <w:vAlign w:val="center"/>
          </w:tcPr>
          <w:p w14:paraId="7F736F85">
            <w:pPr>
              <w:spacing w:line="300" w:lineRule="exact"/>
              <w:rPr>
                <w:rFonts w:ascii="微软雅黑" w:hAnsi="微软雅黑" w:eastAsia="微软雅黑" w:cs="微软雅黑"/>
                <w:sz w:val="24"/>
                <w:szCs w:val="24"/>
              </w:rPr>
            </w:pPr>
          </w:p>
        </w:tc>
        <w:tc>
          <w:tcPr>
            <w:tcW w:w="1242" w:type="dxa"/>
            <w:noWrap w:val="0"/>
            <w:vAlign w:val="center"/>
          </w:tcPr>
          <w:p w14:paraId="3B31C122">
            <w:pPr>
              <w:spacing w:line="300" w:lineRule="exact"/>
              <w:rPr>
                <w:rFonts w:ascii="微软雅黑" w:hAnsi="微软雅黑" w:eastAsia="微软雅黑" w:cs="微软雅黑"/>
                <w:sz w:val="24"/>
                <w:szCs w:val="24"/>
              </w:rPr>
            </w:pPr>
          </w:p>
        </w:tc>
        <w:tc>
          <w:tcPr>
            <w:tcW w:w="2089" w:type="dxa"/>
            <w:noWrap w:val="0"/>
            <w:vAlign w:val="top"/>
          </w:tcPr>
          <w:p w14:paraId="7FA5EABD">
            <w:pPr>
              <w:spacing w:line="300" w:lineRule="exact"/>
              <w:rPr>
                <w:rFonts w:ascii="微软雅黑" w:hAnsi="微软雅黑" w:eastAsia="微软雅黑" w:cs="微软雅黑"/>
                <w:sz w:val="24"/>
                <w:szCs w:val="24"/>
              </w:rPr>
            </w:pPr>
          </w:p>
        </w:tc>
        <w:tc>
          <w:tcPr>
            <w:tcW w:w="2520" w:type="dxa"/>
            <w:noWrap w:val="0"/>
            <w:vAlign w:val="top"/>
          </w:tcPr>
          <w:p w14:paraId="1CAAD6A6">
            <w:pPr>
              <w:spacing w:line="300" w:lineRule="exact"/>
              <w:rPr>
                <w:rFonts w:ascii="微软雅黑" w:hAnsi="微软雅黑" w:eastAsia="微软雅黑" w:cs="微软雅黑"/>
                <w:sz w:val="24"/>
                <w:szCs w:val="24"/>
              </w:rPr>
            </w:pPr>
          </w:p>
        </w:tc>
      </w:tr>
      <w:tr w14:paraId="1E43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4670434">
            <w:pPr>
              <w:pStyle w:val="27"/>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790" w:type="dxa"/>
            <w:noWrap w:val="0"/>
            <w:vAlign w:val="center"/>
          </w:tcPr>
          <w:p w14:paraId="601F4ED3">
            <w:pPr>
              <w:spacing w:line="300" w:lineRule="exact"/>
              <w:rPr>
                <w:rFonts w:hint="default" w:ascii="微软雅黑" w:hAnsi="微软雅黑" w:eastAsia="微软雅黑" w:cs="微软雅黑"/>
                <w:sz w:val="24"/>
                <w:szCs w:val="24"/>
                <w:lang w:val="en-US" w:eastAsia="zh-CN"/>
              </w:rPr>
            </w:pPr>
          </w:p>
        </w:tc>
        <w:tc>
          <w:tcPr>
            <w:tcW w:w="1242" w:type="dxa"/>
            <w:noWrap w:val="0"/>
            <w:vAlign w:val="center"/>
          </w:tcPr>
          <w:p w14:paraId="181E86F9">
            <w:pPr>
              <w:spacing w:line="300" w:lineRule="exact"/>
              <w:rPr>
                <w:rFonts w:ascii="微软雅黑" w:hAnsi="微软雅黑" w:eastAsia="微软雅黑" w:cs="微软雅黑"/>
                <w:sz w:val="24"/>
                <w:szCs w:val="24"/>
              </w:rPr>
            </w:pPr>
          </w:p>
        </w:tc>
        <w:tc>
          <w:tcPr>
            <w:tcW w:w="2089" w:type="dxa"/>
            <w:noWrap w:val="0"/>
            <w:vAlign w:val="top"/>
          </w:tcPr>
          <w:p w14:paraId="5B906BAD">
            <w:pPr>
              <w:spacing w:line="300" w:lineRule="exact"/>
              <w:rPr>
                <w:rFonts w:ascii="微软雅黑" w:hAnsi="微软雅黑" w:eastAsia="微软雅黑" w:cs="微软雅黑"/>
                <w:sz w:val="24"/>
                <w:szCs w:val="24"/>
              </w:rPr>
            </w:pPr>
          </w:p>
        </w:tc>
        <w:tc>
          <w:tcPr>
            <w:tcW w:w="2520" w:type="dxa"/>
            <w:noWrap w:val="0"/>
            <w:vAlign w:val="top"/>
          </w:tcPr>
          <w:p w14:paraId="4E41A68F">
            <w:pPr>
              <w:spacing w:line="300" w:lineRule="exact"/>
              <w:rPr>
                <w:rFonts w:ascii="微软雅黑" w:hAnsi="微软雅黑" w:eastAsia="微软雅黑" w:cs="微软雅黑"/>
                <w:sz w:val="24"/>
                <w:szCs w:val="24"/>
              </w:rPr>
            </w:pPr>
          </w:p>
        </w:tc>
      </w:tr>
      <w:tr w14:paraId="313C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AC95732">
            <w:pPr>
              <w:pStyle w:val="27"/>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790" w:type="dxa"/>
            <w:noWrap w:val="0"/>
            <w:vAlign w:val="center"/>
          </w:tcPr>
          <w:p w14:paraId="2600916E">
            <w:pPr>
              <w:spacing w:line="300" w:lineRule="exact"/>
              <w:rPr>
                <w:rFonts w:ascii="微软雅黑" w:hAnsi="微软雅黑" w:eastAsia="微软雅黑" w:cs="微软雅黑"/>
                <w:sz w:val="24"/>
                <w:szCs w:val="24"/>
              </w:rPr>
            </w:pPr>
          </w:p>
        </w:tc>
        <w:tc>
          <w:tcPr>
            <w:tcW w:w="1242" w:type="dxa"/>
            <w:noWrap w:val="0"/>
            <w:vAlign w:val="center"/>
          </w:tcPr>
          <w:p w14:paraId="5510DE7B">
            <w:pPr>
              <w:spacing w:line="300" w:lineRule="exact"/>
              <w:rPr>
                <w:rFonts w:ascii="微软雅黑" w:hAnsi="微软雅黑" w:eastAsia="微软雅黑" w:cs="微软雅黑"/>
                <w:sz w:val="24"/>
                <w:szCs w:val="24"/>
              </w:rPr>
            </w:pPr>
          </w:p>
        </w:tc>
        <w:tc>
          <w:tcPr>
            <w:tcW w:w="2089" w:type="dxa"/>
            <w:noWrap w:val="0"/>
            <w:vAlign w:val="top"/>
          </w:tcPr>
          <w:p w14:paraId="639E10FC">
            <w:pPr>
              <w:spacing w:line="300" w:lineRule="exact"/>
              <w:rPr>
                <w:rFonts w:ascii="微软雅黑" w:hAnsi="微软雅黑" w:eastAsia="微软雅黑" w:cs="微软雅黑"/>
                <w:sz w:val="24"/>
                <w:szCs w:val="24"/>
              </w:rPr>
            </w:pPr>
          </w:p>
        </w:tc>
        <w:tc>
          <w:tcPr>
            <w:tcW w:w="2520" w:type="dxa"/>
            <w:noWrap w:val="0"/>
            <w:vAlign w:val="top"/>
          </w:tcPr>
          <w:p w14:paraId="17422A5C">
            <w:pPr>
              <w:spacing w:line="300" w:lineRule="exact"/>
              <w:rPr>
                <w:rFonts w:ascii="微软雅黑" w:hAnsi="微软雅黑" w:eastAsia="微软雅黑" w:cs="微软雅黑"/>
                <w:sz w:val="24"/>
                <w:szCs w:val="24"/>
              </w:rPr>
            </w:pPr>
          </w:p>
        </w:tc>
      </w:tr>
      <w:tr w14:paraId="4623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2992D54B">
            <w:pPr>
              <w:pStyle w:val="27"/>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790" w:type="dxa"/>
            <w:noWrap w:val="0"/>
            <w:vAlign w:val="center"/>
          </w:tcPr>
          <w:p w14:paraId="73AAF26D">
            <w:pPr>
              <w:spacing w:line="300" w:lineRule="exact"/>
              <w:rPr>
                <w:rFonts w:ascii="微软雅黑" w:hAnsi="微软雅黑" w:eastAsia="微软雅黑" w:cs="微软雅黑"/>
                <w:sz w:val="24"/>
                <w:szCs w:val="24"/>
              </w:rPr>
            </w:pPr>
          </w:p>
        </w:tc>
        <w:tc>
          <w:tcPr>
            <w:tcW w:w="1242" w:type="dxa"/>
            <w:noWrap w:val="0"/>
            <w:vAlign w:val="center"/>
          </w:tcPr>
          <w:p w14:paraId="456550FB">
            <w:pPr>
              <w:spacing w:line="300" w:lineRule="exact"/>
              <w:rPr>
                <w:rFonts w:ascii="微软雅黑" w:hAnsi="微软雅黑" w:eastAsia="微软雅黑" w:cs="微软雅黑"/>
                <w:sz w:val="24"/>
                <w:szCs w:val="24"/>
              </w:rPr>
            </w:pPr>
          </w:p>
        </w:tc>
        <w:tc>
          <w:tcPr>
            <w:tcW w:w="2089" w:type="dxa"/>
            <w:noWrap w:val="0"/>
            <w:vAlign w:val="top"/>
          </w:tcPr>
          <w:p w14:paraId="6B166684">
            <w:pPr>
              <w:spacing w:line="300" w:lineRule="exact"/>
              <w:rPr>
                <w:rFonts w:ascii="微软雅黑" w:hAnsi="微软雅黑" w:eastAsia="微软雅黑" w:cs="微软雅黑"/>
                <w:sz w:val="24"/>
                <w:szCs w:val="24"/>
              </w:rPr>
            </w:pPr>
          </w:p>
        </w:tc>
        <w:tc>
          <w:tcPr>
            <w:tcW w:w="2520" w:type="dxa"/>
            <w:noWrap w:val="0"/>
            <w:vAlign w:val="top"/>
          </w:tcPr>
          <w:p w14:paraId="05DA2192">
            <w:pPr>
              <w:spacing w:line="300" w:lineRule="exact"/>
              <w:rPr>
                <w:rFonts w:ascii="微软雅黑" w:hAnsi="微软雅黑" w:eastAsia="微软雅黑" w:cs="微软雅黑"/>
                <w:sz w:val="24"/>
                <w:szCs w:val="24"/>
              </w:rPr>
            </w:pPr>
          </w:p>
        </w:tc>
      </w:tr>
      <w:tr w14:paraId="3A0E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0EFCFC7E">
            <w:pPr>
              <w:pStyle w:val="27"/>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790" w:type="dxa"/>
            <w:noWrap w:val="0"/>
            <w:vAlign w:val="center"/>
          </w:tcPr>
          <w:p w14:paraId="65FBCB02">
            <w:pPr>
              <w:spacing w:line="300" w:lineRule="exact"/>
              <w:rPr>
                <w:rFonts w:ascii="微软雅黑" w:hAnsi="微软雅黑" w:eastAsia="微软雅黑" w:cs="微软雅黑"/>
                <w:sz w:val="24"/>
                <w:szCs w:val="24"/>
              </w:rPr>
            </w:pPr>
          </w:p>
        </w:tc>
        <w:tc>
          <w:tcPr>
            <w:tcW w:w="1242" w:type="dxa"/>
            <w:noWrap w:val="0"/>
            <w:vAlign w:val="center"/>
          </w:tcPr>
          <w:p w14:paraId="32F73506">
            <w:pPr>
              <w:spacing w:line="300" w:lineRule="exact"/>
              <w:rPr>
                <w:rFonts w:ascii="微软雅黑" w:hAnsi="微软雅黑" w:eastAsia="微软雅黑" w:cs="微软雅黑"/>
                <w:sz w:val="24"/>
                <w:szCs w:val="24"/>
              </w:rPr>
            </w:pPr>
          </w:p>
        </w:tc>
        <w:tc>
          <w:tcPr>
            <w:tcW w:w="2089" w:type="dxa"/>
            <w:noWrap w:val="0"/>
            <w:vAlign w:val="top"/>
          </w:tcPr>
          <w:p w14:paraId="628C81E9">
            <w:pPr>
              <w:spacing w:line="300" w:lineRule="exact"/>
              <w:rPr>
                <w:rFonts w:ascii="微软雅黑" w:hAnsi="微软雅黑" w:eastAsia="微软雅黑" w:cs="微软雅黑"/>
                <w:sz w:val="24"/>
                <w:szCs w:val="24"/>
              </w:rPr>
            </w:pPr>
          </w:p>
        </w:tc>
        <w:tc>
          <w:tcPr>
            <w:tcW w:w="2520" w:type="dxa"/>
            <w:noWrap w:val="0"/>
            <w:vAlign w:val="top"/>
          </w:tcPr>
          <w:p w14:paraId="58BCCA2D">
            <w:pPr>
              <w:spacing w:line="300" w:lineRule="exact"/>
              <w:rPr>
                <w:rFonts w:ascii="微软雅黑" w:hAnsi="微软雅黑" w:eastAsia="微软雅黑" w:cs="微软雅黑"/>
                <w:sz w:val="24"/>
                <w:szCs w:val="24"/>
              </w:rPr>
            </w:pPr>
          </w:p>
        </w:tc>
      </w:tr>
      <w:tr w14:paraId="1E87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FCDFFEC">
            <w:pPr>
              <w:pStyle w:val="27"/>
              <w:spacing w:line="300" w:lineRule="exact"/>
              <w:ind w:left="0"/>
              <w:jc w:val="center"/>
              <w:rPr>
                <w:rFonts w:hint="eastAsia" w:ascii="微软雅黑" w:hAnsi="微软雅黑" w:eastAsia="微软雅黑" w:cs="微软雅黑"/>
                <w:sz w:val="24"/>
                <w:szCs w:val="24"/>
                <w:lang w:val="en-US" w:eastAsia="zh-CN"/>
              </w:rPr>
            </w:pPr>
          </w:p>
        </w:tc>
        <w:tc>
          <w:tcPr>
            <w:tcW w:w="1790" w:type="dxa"/>
            <w:noWrap w:val="0"/>
            <w:vAlign w:val="center"/>
          </w:tcPr>
          <w:p w14:paraId="30B923BC">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5851" w:type="dxa"/>
            <w:gridSpan w:val="3"/>
            <w:noWrap w:val="0"/>
            <w:vAlign w:val="center"/>
          </w:tcPr>
          <w:p w14:paraId="105CFE0A">
            <w:pPr>
              <w:spacing w:line="300" w:lineRule="exact"/>
              <w:rPr>
                <w:rFonts w:ascii="微软雅黑" w:hAnsi="微软雅黑" w:eastAsia="微软雅黑" w:cs="微软雅黑"/>
                <w:sz w:val="24"/>
                <w:szCs w:val="24"/>
              </w:rPr>
            </w:pPr>
          </w:p>
        </w:tc>
      </w:tr>
    </w:tbl>
    <w:p w14:paraId="05C18C3C">
      <w:pPr>
        <w:pStyle w:val="13"/>
        <w:ind w:firstLine="0"/>
        <w:rPr>
          <w:rFonts w:hint="eastAsia"/>
        </w:rPr>
      </w:pPr>
    </w:p>
    <w:p w14:paraId="18B2290A">
      <w:pPr>
        <w:snapToGrid w:val="0"/>
        <w:spacing w:line="600" w:lineRule="exact"/>
        <w:ind w:firstLine="834" w:firstLineChars="300"/>
        <w:rPr>
          <w:rFonts w:hint="eastAsia" w:ascii="微软雅黑" w:hAnsi="微软雅黑" w:eastAsia="微软雅黑" w:cs="微软雅黑"/>
          <w:sz w:val="30"/>
          <w:szCs w:val="30"/>
          <w:lang w:eastAsia="zh-CN"/>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注：本表可根据项目实际情况调整，并逐页盖章</w:t>
      </w:r>
      <w:r>
        <w:rPr>
          <w:rFonts w:hint="eastAsia" w:ascii="微软雅黑" w:hAnsi="微软雅黑" w:eastAsia="微软雅黑" w:cs="微软雅黑"/>
          <w:sz w:val="30"/>
          <w:szCs w:val="30"/>
          <w:lang w:eastAsia="zh-CN"/>
        </w:rPr>
        <w:t>。</w:t>
      </w:r>
    </w:p>
    <w:p w14:paraId="09B5F9F9">
      <w:pPr>
        <w:spacing w:line="600" w:lineRule="exact"/>
        <w:ind w:firstLine="556" w:firstLineChars="200"/>
        <w:rPr>
          <w:rFonts w:ascii="微软雅黑" w:hAnsi="微软雅黑" w:eastAsia="微软雅黑" w:cs="微软雅黑"/>
          <w:sz w:val="30"/>
          <w:szCs w:val="30"/>
        </w:rPr>
      </w:pPr>
    </w:p>
    <w:p w14:paraId="05CD3989">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77F0AC74">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75B5C46F">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0010CEE5">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六、服务要求对照表</w:t>
      </w:r>
    </w:p>
    <w:p w14:paraId="7DB30798">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5"/>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539D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610C166">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64234A1">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B77FC97">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349FC43">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69F7DF5A">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5AC9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CA33E67">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E884858">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69A081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15F0A40">
            <w:pPr>
              <w:spacing w:line="594" w:lineRule="exact"/>
              <w:ind w:firstLine="556" w:firstLineChars="200"/>
              <w:rPr>
                <w:rFonts w:hint="eastAsia" w:ascii="方正仿宋_GBK" w:eastAsia="方正仿宋_GBK"/>
                <w:sz w:val="30"/>
                <w:szCs w:val="30"/>
              </w:rPr>
            </w:pPr>
          </w:p>
        </w:tc>
      </w:tr>
      <w:tr w14:paraId="7DD2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8888681">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6F43D5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3C4DC90">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530909F">
            <w:pPr>
              <w:spacing w:line="594" w:lineRule="exact"/>
              <w:ind w:firstLine="556" w:firstLineChars="200"/>
              <w:rPr>
                <w:rFonts w:hint="eastAsia" w:ascii="方正仿宋_GBK" w:eastAsia="方正仿宋_GBK"/>
                <w:sz w:val="30"/>
                <w:szCs w:val="30"/>
              </w:rPr>
            </w:pPr>
          </w:p>
        </w:tc>
      </w:tr>
      <w:tr w14:paraId="608D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2C22459">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10C6CD">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A4A2979">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DBB0FE9">
            <w:pPr>
              <w:spacing w:line="594" w:lineRule="exact"/>
              <w:ind w:firstLine="556" w:firstLineChars="200"/>
              <w:rPr>
                <w:rFonts w:hint="eastAsia" w:ascii="方正仿宋_GBK" w:eastAsia="方正仿宋_GBK"/>
                <w:sz w:val="30"/>
                <w:szCs w:val="30"/>
              </w:rPr>
            </w:pPr>
          </w:p>
        </w:tc>
      </w:tr>
      <w:tr w14:paraId="13DD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85C5672">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EEA688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4B4772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0D85D55">
            <w:pPr>
              <w:spacing w:line="594" w:lineRule="exact"/>
              <w:ind w:firstLine="556" w:firstLineChars="200"/>
              <w:rPr>
                <w:rFonts w:hint="eastAsia" w:ascii="方正仿宋_GBK" w:eastAsia="方正仿宋_GBK"/>
                <w:sz w:val="30"/>
                <w:szCs w:val="30"/>
              </w:rPr>
            </w:pPr>
          </w:p>
        </w:tc>
      </w:tr>
      <w:tr w14:paraId="15773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4254928">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950ABD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F7C5C6D">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DAEF6A6">
            <w:pPr>
              <w:spacing w:line="594" w:lineRule="exact"/>
              <w:ind w:firstLine="556" w:firstLineChars="200"/>
              <w:rPr>
                <w:rFonts w:hint="eastAsia" w:ascii="方正仿宋_GBK" w:eastAsia="方正仿宋_GBK"/>
                <w:sz w:val="30"/>
                <w:szCs w:val="30"/>
              </w:rPr>
            </w:pPr>
          </w:p>
        </w:tc>
      </w:tr>
      <w:tr w14:paraId="7DC6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A409B95">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A2FA5F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2E4E732">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48D83CB">
            <w:pPr>
              <w:spacing w:line="594" w:lineRule="exact"/>
              <w:ind w:firstLine="556" w:firstLineChars="200"/>
              <w:rPr>
                <w:rFonts w:hint="eastAsia" w:ascii="方正仿宋_GBK" w:eastAsia="方正仿宋_GBK"/>
                <w:sz w:val="30"/>
                <w:szCs w:val="30"/>
              </w:rPr>
            </w:pPr>
          </w:p>
        </w:tc>
      </w:tr>
      <w:tr w14:paraId="4E7C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5EBCE62">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F4F7CC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93CB700">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2168537">
            <w:pPr>
              <w:spacing w:line="594" w:lineRule="exact"/>
              <w:ind w:firstLine="556" w:firstLineChars="200"/>
              <w:rPr>
                <w:rFonts w:hint="eastAsia" w:ascii="方正仿宋_GBK" w:eastAsia="方正仿宋_GBK"/>
                <w:sz w:val="30"/>
                <w:szCs w:val="30"/>
              </w:rPr>
            </w:pPr>
          </w:p>
        </w:tc>
      </w:tr>
      <w:tr w14:paraId="49D4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E9B677">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13ED4DA">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5CAE697">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20DCBCA">
            <w:pPr>
              <w:spacing w:line="594" w:lineRule="exact"/>
              <w:ind w:firstLine="556" w:firstLineChars="200"/>
              <w:rPr>
                <w:rFonts w:hint="eastAsia" w:ascii="方正仿宋_GBK" w:eastAsia="方正仿宋_GBK"/>
                <w:sz w:val="30"/>
                <w:szCs w:val="30"/>
              </w:rPr>
            </w:pPr>
          </w:p>
        </w:tc>
      </w:tr>
      <w:tr w14:paraId="1CF36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B2A880D">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71EEED8">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57795D">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5829474">
            <w:pPr>
              <w:spacing w:line="594" w:lineRule="exact"/>
              <w:ind w:firstLine="556" w:firstLineChars="200"/>
              <w:rPr>
                <w:rFonts w:hint="eastAsia" w:ascii="方正仿宋_GBK" w:eastAsia="方正仿宋_GBK"/>
                <w:sz w:val="30"/>
                <w:szCs w:val="30"/>
              </w:rPr>
            </w:pPr>
          </w:p>
        </w:tc>
      </w:tr>
      <w:tr w14:paraId="6FFB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BF7E3D6">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8AF485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446629F">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D5DFC01">
            <w:pPr>
              <w:spacing w:line="594" w:lineRule="exact"/>
              <w:ind w:firstLine="556" w:firstLineChars="200"/>
              <w:rPr>
                <w:rFonts w:hint="eastAsia" w:ascii="方正仿宋_GBK" w:eastAsia="方正仿宋_GBK"/>
                <w:sz w:val="30"/>
                <w:szCs w:val="30"/>
              </w:rPr>
            </w:pPr>
          </w:p>
        </w:tc>
      </w:tr>
      <w:tr w14:paraId="483D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46DFA35">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865EB02">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6BBA3D9">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5516960">
            <w:pPr>
              <w:spacing w:line="594" w:lineRule="exact"/>
              <w:ind w:firstLine="556" w:firstLineChars="200"/>
              <w:rPr>
                <w:rFonts w:hint="eastAsia" w:ascii="方正仿宋_GBK" w:eastAsia="方正仿宋_GBK"/>
                <w:sz w:val="30"/>
                <w:szCs w:val="30"/>
              </w:rPr>
            </w:pPr>
          </w:p>
        </w:tc>
      </w:tr>
    </w:tbl>
    <w:p w14:paraId="7067C74C">
      <w:pPr>
        <w:spacing w:line="594" w:lineRule="exact"/>
        <w:ind w:firstLine="556" w:firstLineChars="200"/>
        <w:rPr>
          <w:rFonts w:hint="eastAsia" w:ascii="微软雅黑" w:hAnsi="微软雅黑" w:eastAsia="微软雅黑"/>
          <w:sz w:val="30"/>
          <w:szCs w:val="30"/>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w:t>
      </w:r>
      <w:r>
        <w:rPr>
          <w:rFonts w:hint="eastAsia" w:ascii="微软雅黑" w:hAnsi="微软雅黑" w:eastAsia="微软雅黑" w:cs="___WRD_EMBED_SUB_53"/>
          <w:sz w:val="30"/>
          <w:szCs w:val="30"/>
          <w:lang w:val="en-US" w:eastAsia="zh-CN"/>
        </w:rPr>
        <w:t>服务要求</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lang w:val="en-US" w:eastAsia="zh-CN"/>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1BCAE65A">
      <w:pPr>
        <w:spacing w:line="594" w:lineRule="exact"/>
        <w:ind w:firstLine="596" w:firstLineChars="200"/>
        <w:rPr>
          <w:rFonts w:hint="eastAsia" w:ascii="方正仿宋_GBK" w:eastAsia="方正仿宋_GBK"/>
          <w:sz w:val="32"/>
          <w:szCs w:val="32"/>
        </w:rPr>
      </w:pPr>
    </w:p>
    <w:p w14:paraId="2092F322">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42FFFD48">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七、商务需求对照表</w:t>
      </w:r>
    </w:p>
    <w:p w14:paraId="31CF33A4">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5"/>
        <w:tblW w:w="9675"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2873"/>
        <w:gridCol w:w="3281"/>
        <w:gridCol w:w="2386"/>
      </w:tblGrid>
      <w:tr w14:paraId="35A1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6EC133BD">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2873" w:type="dxa"/>
            <w:tcBorders>
              <w:top w:val="single" w:color="auto" w:sz="4" w:space="0"/>
              <w:left w:val="single" w:color="auto" w:sz="4" w:space="0"/>
              <w:bottom w:val="single" w:color="auto" w:sz="4" w:space="0"/>
              <w:right w:val="single" w:color="auto" w:sz="4" w:space="0"/>
            </w:tcBorders>
            <w:noWrap w:val="0"/>
            <w:vAlign w:val="center"/>
          </w:tcPr>
          <w:p w14:paraId="716340F0">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281" w:type="dxa"/>
            <w:tcBorders>
              <w:top w:val="single" w:color="auto" w:sz="4" w:space="0"/>
              <w:left w:val="single" w:color="auto" w:sz="4" w:space="0"/>
              <w:bottom w:val="single" w:color="auto" w:sz="4" w:space="0"/>
              <w:right w:val="single" w:color="auto" w:sz="4" w:space="0"/>
            </w:tcBorders>
            <w:noWrap w:val="0"/>
            <w:vAlign w:val="center"/>
          </w:tcPr>
          <w:p w14:paraId="3BD6BDF7">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362901B1">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46E247AA">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4A53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445AA058">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0C39F1CC">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10BE0E6E">
            <w:pPr>
              <w:spacing w:line="594" w:lineRule="exact"/>
              <w:ind w:firstLine="556" w:firstLineChars="200"/>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17D20729">
            <w:pPr>
              <w:spacing w:line="594" w:lineRule="exact"/>
              <w:ind w:firstLine="556" w:firstLineChars="200"/>
              <w:rPr>
                <w:rFonts w:hint="eastAsia" w:ascii="微软雅黑" w:hAnsi="微软雅黑" w:eastAsia="微软雅黑"/>
                <w:sz w:val="30"/>
                <w:szCs w:val="30"/>
              </w:rPr>
            </w:pPr>
          </w:p>
        </w:tc>
      </w:tr>
      <w:tr w14:paraId="24B6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0A1BAC04">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5298EBEB">
            <w:pPr>
              <w:spacing w:line="594" w:lineRule="exact"/>
              <w:ind w:firstLine="556" w:firstLineChars="200"/>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4A8E58F8">
            <w:pPr>
              <w:spacing w:line="594" w:lineRule="exact"/>
              <w:ind w:firstLine="556" w:firstLineChars="200"/>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619F0C75">
            <w:pPr>
              <w:spacing w:line="594" w:lineRule="exact"/>
              <w:ind w:firstLine="556" w:firstLineChars="200"/>
              <w:rPr>
                <w:rFonts w:hint="eastAsia" w:ascii="微软雅黑" w:hAnsi="微软雅黑" w:eastAsia="微软雅黑"/>
                <w:sz w:val="30"/>
                <w:szCs w:val="30"/>
              </w:rPr>
            </w:pPr>
          </w:p>
        </w:tc>
      </w:tr>
      <w:tr w14:paraId="6416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00E24BCA">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16FCD28D">
            <w:pPr>
              <w:spacing w:line="594" w:lineRule="exact"/>
              <w:ind w:firstLine="556" w:firstLineChars="200"/>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5A3AA819">
            <w:pPr>
              <w:spacing w:line="594" w:lineRule="exact"/>
              <w:ind w:firstLine="556" w:firstLineChars="200"/>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5F9641A8">
            <w:pPr>
              <w:spacing w:line="594" w:lineRule="exact"/>
              <w:ind w:firstLine="556" w:firstLineChars="200"/>
              <w:rPr>
                <w:rFonts w:hint="eastAsia" w:ascii="微软雅黑" w:hAnsi="微软雅黑" w:eastAsia="微软雅黑"/>
                <w:sz w:val="30"/>
                <w:szCs w:val="30"/>
              </w:rPr>
            </w:pPr>
          </w:p>
        </w:tc>
      </w:tr>
      <w:tr w14:paraId="4DBD1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1189B6C7">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388A086E">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0D3CB891">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4EBE2855">
            <w:pPr>
              <w:spacing w:line="594" w:lineRule="exact"/>
              <w:ind w:firstLine="556" w:firstLineChars="200"/>
              <w:rPr>
                <w:rFonts w:hint="eastAsia" w:ascii="微软雅黑" w:hAnsi="微软雅黑" w:eastAsia="微软雅黑"/>
                <w:sz w:val="30"/>
                <w:szCs w:val="30"/>
              </w:rPr>
            </w:pPr>
          </w:p>
        </w:tc>
      </w:tr>
      <w:tr w14:paraId="2CBB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44824B64">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623DA7E3">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064F621A">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613C3019">
            <w:pPr>
              <w:spacing w:line="594" w:lineRule="exact"/>
              <w:ind w:firstLine="556" w:firstLineChars="200"/>
              <w:rPr>
                <w:rFonts w:hint="eastAsia" w:ascii="微软雅黑" w:hAnsi="微软雅黑" w:eastAsia="微软雅黑"/>
                <w:sz w:val="30"/>
                <w:szCs w:val="30"/>
              </w:rPr>
            </w:pPr>
          </w:p>
        </w:tc>
      </w:tr>
      <w:tr w14:paraId="6764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494907D8">
            <w:pPr>
              <w:spacing w:line="594" w:lineRule="exact"/>
              <w:rPr>
                <w:rFonts w:hint="eastAsia" w:ascii="微软雅黑" w:hAnsi="微软雅黑" w:eastAsia="微软雅黑" w:cs="宋体"/>
                <w:sz w:val="30"/>
                <w:szCs w:val="30"/>
                <w:lang w:val="en-US" w:eastAsia="zh-CN"/>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174698FE">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5CA1F6BF">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3D5D2337">
            <w:pPr>
              <w:spacing w:line="594" w:lineRule="exact"/>
              <w:ind w:firstLine="556" w:firstLineChars="200"/>
              <w:rPr>
                <w:rFonts w:hint="eastAsia" w:ascii="微软雅黑" w:hAnsi="微软雅黑" w:eastAsia="微软雅黑"/>
                <w:sz w:val="30"/>
                <w:szCs w:val="30"/>
              </w:rPr>
            </w:pPr>
          </w:p>
        </w:tc>
      </w:tr>
      <w:tr w14:paraId="28D8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02A62EC4">
            <w:pPr>
              <w:spacing w:line="594" w:lineRule="exact"/>
              <w:rPr>
                <w:rFonts w:hint="default" w:ascii="微软雅黑" w:hAnsi="微软雅黑" w:eastAsia="微软雅黑" w:cs="宋体"/>
                <w:sz w:val="30"/>
                <w:szCs w:val="30"/>
                <w:lang w:val="en-US" w:eastAsia="zh-CN"/>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5914736C">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27F3FEF3">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6B81467E">
            <w:pPr>
              <w:spacing w:line="594" w:lineRule="exact"/>
              <w:ind w:firstLine="556" w:firstLineChars="200"/>
              <w:rPr>
                <w:rFonts w:hint="eastAsia" w:ascii="微软雅黑" w:hAnsi="微软雅黑" w:eastAsia="微软雅黑"/>
                <w:sz w:val="30"/>
                <w:szCs w:val="30"/>
              </w:rPr>
            </w:pPr>
          </w:p>
        </w:tc>
      </w:tr>
      <w:tr w14:paraId="6FAE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69005103">
            <w:pPr>
              <w:spacing w:line="594" w:lineRule="exact"/>
              <w:rPr>
                <w:rFonts w:hint="default" w:ascii="微软雅黑" w:hAnsi="微软雅黑" w:eastAsia="微软雅黑" w:cs="宋体"/>
                <w:sz w:val="30"/>
                <w:szCs w:val="30"/>
                <w:lang w:val="en-US" w:eastAsia="zh-CN"/>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2400993C">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06137A98">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779784A7">
            <w:pPr>
              <w:spacing w:line="594" w:lineRule="exact"/>
              <w:ind w:firstLine="556" w:firstLineChars="200"/>
              <w:rPr>
                <w:rFonts w:hint="eastAsia" w:ascii="微软雅黑" w:hAnsi="微软雅黑" w:eastAsia="微软雅黑"/>
                <w:sz w:val="30"/>
                <w:szCs w:val="30"/>
              </w:rPr>
            </w:pPr>
          </w:p>
        </w:tc>
      </w:tr>
      <w:tr w14:paraId="181E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35A6BA86">
            <w:pPr>
              <w:spacing w:line="594" w:lineRule="exact"/>
              <w:rPr>
                <w:rFonts w:hint="default" w:ascii="微软雅黑" w:hAnsi="微软雅黑" w:eastAsia="微软雅黑" w:cs="宋体"/>
                <w:sz w:val="30"/>
                <w:szCs w:val="30"/>
                <w:lang w:val="en-US" w:eastAsia="zh-CN"/>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31016B40">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75D9877C">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0C0AE06B">
            <w:pPr>
              <w:spacing w:line="594" w:lineRule="exact"/>
              <w:ind w:firstLine="556" w:firstLineChars="200"/>
              <w:rPr>
                <w:rFonts w:hint="eastAsia" w:ascii="微软雅黑" w:hAnsi="微软雅黑" w:eastAsia="微软雅黑"/>
                <w:sz w:val="30"/>
                <w:szCs w:val="30"/>
              </w:rPr>
            </w:pPr>
          </w:p>
        </w:tc>
      </w:tr>
      <w:tr w14:paraId="7856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007598E4">
            <w:pPr>
              <w:spacing w:line="594" w:lineRule="exact"/>
              <w:rPr>
                <w:rFonts w:hint="default" w:ascii="微软雅黑" w:hAnsi="微软雅黑" w:eastAsia="微软雅黑" w:cs="宋体"/>
                <w:sz w:val="30"/>
                <w:szCs w:val="30"/>
                <w:lang w:val="en-US" w:eastAsia="zh-CN"/>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3AEF976F">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4A9B9842">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2D60B1E2">
            <w:pPr>
              <w:spacing w:line="594" w:lineRule="exact"/>
              <w:ind w:firstLine="556" w:firstLineChars="200"/>
              <w:rPr>
                <w:rFonts w:hint="eastAsia" w:ascii="微软雅黑" w:hAnsi="微软雅黑" w:eastAsia="微软雅黑"/>
                <w:sz w:val="30"/>
                <w:szCs w:val="30"/>
              </w:rPr>
            </w:pPr>
          </w:p>
        </w:tc>
      </w:tr>
      <w:tr w14:paraId="4DA28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7555CE03">
            <w:pPr>
              <w:spacing w:line="594" w:lineRule="exact"/>
              <w:rPr>
                <w:rFonts w:hint="default" w:ascii="微软雅黑" w:hAnsi="微软雅黑" w:eastAsia="微软雅黑" w:cs="宋体"/>
                <w:sz w:val="30"/>
                <w:szCs w:val="30"/>
                <w:lang w:val="en-US" w:eastAsia="zh-CN"/>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288258B2">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7EB60166">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70D79DA7">
            <w:pPr>
              <w:spacing w:line="594" w:lineRule="exact"/>
              <w:ind w:firstLine="556" w:firstLineChars="200"/>
              <w:rPr>
                <w:rFonts w:hint="eastAsia" w:ascii="微软雅黑" w:hAnsi="微软雅黑" w:eastAsia="微软雅黑"/>
                <w:sz w:val="30"/>
                <w:szCs w:val="30"/>
              </w:rPr>
            </w:pPr>
          </w:p>
        </w:tc>
      </w:tr>
    </w:tbl>
    <w:p w14:paraId="119FCD18">
      <w:pPr>
        <w:spacing w:line="594" w:lineRule="exact"/>
        <w:ind w:firstLine="556" w:firstLineChars="200"/>
        <w:rPr>
          <w:rFonts w:hint="eastAsia" w:ascii="微软雅黑" w:hAnsi="微软雅黑" w:eastAsia="微软雅黑"/>
          <w:sz w:val="30"/>
          <w:szCs w:val="30"/>
        </w:rPr>
      </w:pPr>
    </w:p>
    <w:p w14:paraId="2846A80A">
      <w:pPr>
        <w:spacing w:line="594" w:lineRule="exact"/>
        <w:ind w:firstLine="556" w:firstLineChars="200"/>
        <w:rPr>
          <w:rFonts w:hint="eastAsia" w:ascii="微软雅黑" w:hAnsi="微软雅黑" w:eastAsia="微软雅黑"/>
          <w:sz w:val="30"/>
          <w:szCs w:val="30"/>
        </w:rPr>
      </w:pPr>
    </w:p>
    <w:p w14:paraId="012DCBD0">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宋体"/>
          <w:sz w:val="30"/>
          <w:szCs w:val="30"/>
          <w:lang w:val="en-US" w:eastAsia="zh-CN"/>
        </w:rPr>
        <w:t>需</w:t>
      </w:r>
      <w:r>
        <w:rPr>
          <w:rFonts w:hint="eastAsia" w:ascii="微软雅黑" w:hAnsi="微软雅黑" w:eastAsia="微软雅黑" w:cs="___WRD_EMBED_SUB_53"/>
          <w:sz w:val="30"/>
          <w:szCs w:val="30"/>
        </w:rPr>
        <w:t>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36D3ECD6">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八、供应商类似项目业绩资料（如合同或发票）</w:t>
      </w:r>
    </w:p>
    <w:p w14:paraId="73EEDE6B">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九、其他可以证明投标人有能力完成本项目的佐证材料（如供应商简介、本项目人员安排等）</w:t>
      </w:r>
    </w:p>
    <w:p w14:paraId="17D8887F">
      <w:pPr>
        <w:rPr>
          <w:rFonts w:hint="eastAsia" w:ascii="仿宋_GB2312" w:eastAsia="仿宋_GB2312" w:cs="宋体"/>
          <w:color w:val="auto"/>
          <w:sz w:val="32"/>
          <w:szCs w:val="32"/>
          <w:lang w:val="en-US" w:eastAsia="zh-CN"/>
        </w:rPr>
      </w:pPr>
      <w:r>
        <w:rPr>
          <w:rFonts w:hint="eastAsia" w:ascii="仿宋_GB2312" w:hAnsi="Arial" w:eastAsia="仿宋_GB2312" w:cstheme="minorBidi"/>
          <w:b/>
          <w:color w:val="auto"/>
          <w:kern w:val="2"/>
          <w:sz w:val="32"/>
          <w:szCs w:val="32"/>
          <w:lang w:val="en-US" w:eastAsia="zh-CN" w:bidi="ar-SA"/>
        </w:rPr>
        <w:t>十、服务方案（格式自定）</w:t>
      </w:r>
      <w:r>
        <w:rPr>
          <w:rFonts w:hint="eastAsia" w:ascii="仿宋_GB2312" w:eastAsia="仿宋_GB2312" w:cs="宋体"/>
          <w:color w:val="auto"/>
          <w:sz w:val="32"/>
          <w:szCs w:val="32"/>
          <w:lang w:val="en-US" w:eastAsia="zh-CN"/>
        </w:rPr>
        <w:br w:type="page"/>
      </w:r>
    </w:p>
    <w:p w14:paraId="2B9B1358">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十一、投标廉政承诺书</w:t>
      </w:r>
    </w:p>
    <w:p w14:paraId="1DB869BB">
      <w:pPr>
        <w:pStyle w:val="6"/>
        <w:keepNext w:val="0"/>
        <w:keepLines w:val="0"/>
        <w:pageBreakBefore w:val="0"/>
        <w:widowControl w:val="0"/>
        <w:kinsoku/>
        <w:overflowPunct/>
        <w:topLinePunct w:val="0"/>
        <w:autoSpaceDE/>
        <w:autoSpaceDN/>
        <w:bidi w:val="0"/>
        <w:spacing w:line="240" w:lineRule="auto"/>
        <w:jc w:val="center"/>
        <w:textAlignment w:val="auto"/>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32E16AC8">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随意撤回、撤销投标，中选后20天内签署合同。</w:t>
      </w:r>
    </w:p>
    <w:p w14:paraId="5EA685C6">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240" w:lineRule="auto"/>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240" w:lineRule="auto"/>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6"/>
        <w:keepNext w:val="0"/>
        <w:keepLines w:val="0"/>
        <w:pageBreakBefore w:val="0"/>
        <w:widowControl w:val="0"/>
        <w:kinsoku/>
        <w:wordWrap w:val="0"/>
        <w:overflowPunct/>
        <w:topLinePunct w:val="0"/>
        <w:autoSpaceDE/>
        <w:autoSpaceDN/>
        <w:bidi w:val="0"/>
        <w:spacing w:line="240" w:lineRule="auto"/>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6"/>
        <w:keepNext w:val="0"/>
        <w:keepLines w:val="0"/>
        <w:pageBreakBefore w:val="0"/>
        <w:widowControl w:val="0"/>
        <w:kinsoku/>
        <w:overflowPunct/>
        <w:topLinePunct w:val="0"/>
        <w:autoSpaceDE/>
        <w:autoSpaceDN/>
        <w:bidi w:val="0"/>
        <w:spacing w:line="240" w:lineRule="auto"/>
        <w:jc w:val="both"/>
        <w:textAlignment w:val="auto"/>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1A8AFBBB">
      <w:pPr>
        <w:rPr>
          <w:rFonts w:hint="eastAsia" w:ascii="仿宋_GB2312" w:hAnsi="宋体" w:eastAsia="仿宋_GB2312"/>
          <w:sz w:val="24"/>
        </w:rPr>
      </w:pPr>
      <w:r>
        <w:rPr>
          <w:rFonts w:hint="eastAsia" w:ascii="仿宋_GB2312" w:hAnsi="宋体" w:eastAsia="仿宋_GB2312"/>
          <w:sz w:val="24"/>
        </w:rPr>
        <w:br w:type="page"/>
      </w:r>
    </w:p>
    <w:p w14:paraId="1A09E39F">
      <w:pPr>
        <w:pStyle w:val="19"/>
        <w:numPr>
          <w:ilvl w:val="4"/>
          <w:numId w:val="0"/>
        </w:numPr>
        <w:tabs>
          <w:tab w:val="clear" w:pos="3600"/>
        </w:tabs>
        <w:rPr>
          <w:rFonts w:hint="eastAsia" w:ascii="仿宋_GB2312" w:hAnsi="Arial" w:eastAsia="仿宋_GB2312" w:cstheme="minorBidi"/>
          <w:b/>
          <w:color w:val="auto"/>
          <w:kern w:val="2"/>
          <w:sz w:val="32"/>
          <w:szCs w:val="32"/>
          <w:lang w:val="en-US" w:eastAsia="zh-CN" w:bidi="ar-SA"/>
        </w:rPr>
      </w:pPr>
    </w:p>
    <w:p w14:paraId="11FE7132">
      <w:pPr>
        <w:pStyle w:val="19"/>
        <w:numPr>
          <w:ilvl w:val="4"/>
          <w:numId w:val="0"/>
        </w:numPr>
        <w:tabs>
          <w:tab w:val="clear" w:pos="3600"/>
        </w:tabs>
        <w:rPr>
          <w:rFonts w:hint="eastAsia" w:ascii="仿宋_GB2312" w:hAnsi="Arial" w:eastAsia="仿宋_GB2312" w:cstheme="minorBidi"/>
          <w:b/>
          <w:color w:val="auto"/>
          <w:kern w:val="2"/>
          <w:sz w:val="32"/>
          <w:szCs w:val="32"/>
          <w:lang w:val="en-US" w:eastAsia="zh-CN" w:bidi="ar-SA"/>
        </w:rPr>
      </w:pPr>
    </w:p>
    <w:p w14:paraId="1964D973">
      <w:pPr>
        <w:pStyle w:val="19"/>
        <w:numPr>
          <w:ilvl w:val="4"/>
          <w:numId w:val="0"/>
        </w:numPr>
        <w:tabs>
          <w:tab w:val="clear" w:pos="3600"/>
        </w:tabs>
        <w:jc w:val="center"/>
        <w:rPr>
          <w:rFonts w:hint="eastAsia" w:ascii="仿宋_GB2312" w:hAnsi="Arial" w:eastAsia="仿宋_GB2312" w:cstheme="minorBidi"/>
          <w:b/>
          <w:color w:val="auto"/>
          <w:kern w:val="2"/>
          <w:sz w:val="32"/>
          <w:szCs w:val="32"/>
          <w:lang w:val="en-US" w:eastAsia="zh-CN" w:bidi="ar-SA"/>
        </w:rPr>
      </w:pPr>
    </w:p>
    <w:p w14:paraId="07B463C4">
      <w:pPr>
        <w:pStyle w:val="19"/>
        <w:numPr>
          <w:ilvl w:val="4"/>
          <w:numId w:val="0"/>
        </w:numPr>
        <w:tabs>
          <w:tab w:val="clear" w:pos="3600"/>
        </w:tabs>
        <w:jc w:val="center"/>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（结束）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47F7AF"/>
    <w:multiLevelType w:val="singleLevel"/>
    <w:tmpl w:val="ED47F7AF"/>
    <w:lvl w:ilvl="0" w:tentative="0">
      <w:start w:val="1"/>
      <w:numFmt w:val="decimal"/>
      <w:suff w:val="space"/>
      <w:lvlText w:val="%1."/>
      <w:lvlJc w:val="left"/>
    </w:lvl>
  </w:abstractNum>
  <w:abstractNum w:abstractNumId="1">
    <w:nsid w:val="F831BE44"/>
    <w:multiLevelType w:val="singleLevel"/>
    <w:tmpl w:val="F831BE44"/>
    <w:lvl w:ilvl="0" w:tentative="0">
      <w:start w:val="1"/>
      <w:numFmt w:val="decimal"/>
      <w:suff w:val="space"/>
      <w:lvlText w:val="%1."/>
      <w:lvlJc w:val="left"/>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YThlOGQ5NmViYjViZTNjNDJlMTgzNjFiODlhOGMifQ=="/>
  </w:docVars>
  <w:rsids>
    <w:rsidRoot w:val="00000000"/>
    <w:rsid w:val="00050F00"/>
    <w:rsid w:val="000A5C6E"/>
    <w:rsid w:val="01481555"/>
    <w:rsid w:val="015B6D6E"/>
    <w:rsid w:val="019276A6"/>
    <w:rsid w:val="027152E6"/>
    <w:rsid w:val="03DB2733"/>
    <w:rsid w:val="05212DAC"/>
    <w:rsid w:val="052B7BC2"/>
    <w:rsid w:val="056E5276"/>
    <w:rsid w:val="05AD4280"/>
    <w:rsid w:val="06271BC6"/>
    <w:rsid w:val="067D77AC"/>
    <w:rsid w:val="06AF3684"/>
    <w:rsid w:val="06B6300F"/>
    <w:rsid w:val="06FB539B"/>
    <w:rsid w:val="07B31491"/>
    <w:rsid w:val="07F82B6D"/>
    <w:rsid w:val="08647A1E"/>
    <w:rsid w:val="08DA36DA"/>
    <w:rsid w:val="093E5041"/>
    <w:rsid w:val="097C4781"/>
    <w:rsid w:val="0A4800D1"/>
    <w:rsid w:val="0B792B3E"/>
    <w:rsid w:val="0C480432"/>
    <w:rsid w:val="0C872834"/>
    <w:rsid w:val="0C974041"/>
    <w:rsid w:val="0CCD640E"/>
    <w:rsid w:val="0CE64C8D"/>
    <w:rsid w:val="0DC82D83"/>
    <w:rsid w:val="0DFA6149"/>
    <w:rsid w:val="0E133025"/>
    <w:rsid w:val="0EE213FB"/>
    <w:rsid w:val="0F590216"/>
    <w:rsid w:val="0FD01451"/>
    <w:rsid w:val="11496350"/>
    <w:rsid w:val="122D0B62"/>
    <w:rsid w:val="12586ED9"/>
    <w:rsid w:val="133D5E0A"/>
    <w:rsid w:val="137666E0"/>
    <w:rsid w:val="13CB146C"/>
    <w:rsid w:val="14363136"/>
    <w:rsid w:val="15CF79D4"/>
    <w:rsid w:val="160B0FFC"/>
    <w:rsid w:val="16CD49B3"/>
    <w:rsid w:val="175A630E"/>
    <w:rsid w:val="17812CB3"/>
    <w:rsid w:val="17F71483"/>
    <w:rsid w:val="18D453AE"/>
    <w:rsid w:val="1922346A"/>
    <w:rsid w:val="19990EDC"/>
    <w:rsid w:val="19C239FC"/>
    <w:rsid w:val="19E420C7"/>
    <w:rsid w:val="19E52E10"/>
    <w:rsid w:val="1A4B64EA"/>
    <w:rsid w:val="1A783A32"/>
    <w:rsid w:val="1AAE2C67"/>
    <w:rsid w:val="1AF86BE0"/>
    <w:rsid w:val="1B1A3DA1"/>
    <w:rsid w:val="1B3306B6"/>
    <w:rsid w:val="1BDE0896"/>
    <w:rsid w:val="1CF00EFC"/>
    <w:rsid w:val="1D452A1E"/>
    <w:rsid w:val="1DBB4E04"/>
    <w:rsid w:val="1E2702D2"/>
    <w:rsid w:val="1F8F4478"/>
    <w:rsid w:val="20813775"/>
    <w:rsid w:val="20D0616C"/>
    <w:rsid w:val="21426D4A"/>
    <w:rsid w:val="21607041"/>
    <w:rsid w:val="22371EA3"/>
    <w:rsid w:val="2238617B"/>
    <w:rsid w:val="22E45EC9"/>
    <w:rsid w:val="233C28E7"/>
    <w:rsid w:val="23595B43"/>
    <w:rsid w:val="235F3A62"/>
    <w:rsid w:val="236757CC"/>
    <w:rsid w:val="236A6126"/>
    <w:rsid w:val="24D003C5"/>
    <w:rsid w:val="252C3C8F"/>
    <w:rsid w:val="25C04BC3"/>
    <w:rsid w:val="293430F8"/>
    <w:rsid w:val="2B462575"/>
    <w:rsid w:val="2C3529EE"/>
    <w:rsid w:val="2C9921E5"/>
    <w:rsid w:val="2D092D6F"/>
    <w:rsid w:val="2D145EC5"/>
    <w:rsid w:val="2D1C7470"/>
    <w:rsid w:val="2D567B97"/>
    <w:rsid w:val="2DB72CF5"/>
    <w:rsid w:val="2F592D4D"/>
    <w:rsid w:val="2F9B59C5"/>
    <w:rsid w:val="2FC44243"/>
    <w:rsid w:val="308B51BC"/>
    <w:rsid w:val="30EB3D2E"/>
    <w:rsid w:val="31092EA8"/>
    <w:rsid w:val="31101680"/>
    <w:rsid w:val="31181F49"/>
    <w:rsid w:val="317A3A13"/>
    <w:rsid w:val="33984010"/>
    <w:rsid w:val="33FB61AD"/>
    <w:rsid w:val="342C6BC9"/>
    <w:rsid w:val="3544608F"/>
    <w:rsid w:val="363E6985"/>
    <w:rsid w:val="36CF3A06"/>
    <w:rsid w:val="376E6279"/>
    <w:rsid w:val="38173168"/>
    <w:rsid w:val="381D2D9D"/>
    <w:rsid w:val="38A14340"/>
    <w:rsid w:val="39974106"/>
    <w:rsid w:val="3A22034B"/>
    <w:rsid w:val="3A745BB0"/>
    <w:rsid w:val="3AF235BE"/>
    <w:rsid w:val="3B176CB0"/>
    <w:rsid w:val="3B960975"/>
    <w:rsid w:val="3D271A63"/>
    <w:rsid w:val="3D774A2E"/>
    <w:rsid w:val="3D8263F7"/>
    <w:rsid w:val="3D923789"/>
    <w:rsid w:val="3DBE733A"/>
    <w:rsid w:val="3EEA09DF"/>
    <w:rsid w:val="3F1B1432"/>
    <w:rsid w:val="3FE25AA0"/>
    <w:rsid w:val="41087697"/>
    <w:rsid w:val="41291BCA"/>
    <w:rsid w:val="41351B80"/>
    <w:rsid w:val="42442951"/>
    <w:rsid w:val="44182362"/>
    <w:rsid w:val="44431A29"/>
    <w:rsid w:val="447830E2"/>
    <w:rsid w:val="44C5770F"/>
    <w:rsid w:val="44EF71C4"/>
    <w:rsid w:val="4577732C"/>
    <w:rsid w:val="46025BB6"/>
    <w:rsid w:val="46E4575A"/>
    <w:rsid w:val="475D7492"/>
    <w:rsid w:val="48036E0A"/>
    <w:rsid w:val="48182716"/>
    <w:rsid w:val="482D6FF9"/>
    <w:rsid w:val="494574C2"/>
    <w:rsid w:val="496140CE"/>
    <w:rsid w:val="4A3B1F48"/>
    <w:rsid w:val="4A54660D"/>
    <w:rsid w:val="4ADC6579"/>
    <w:rsid w:val="4AE139DB"/>
    <w:rsid w:val="4BA83DB3"/>
    <w:rsid w:val="4BDB0A24"/>
    <w:rsid w:val="4BE72211"/>
    <w:rsid w:val="4C085508"/>
    <w:rsid w:val="4C31315D"/>
    <w:rsid w:val="4C5E2AE1"/>
    <w:rsid w:val="4CAD2133"/>
    <w:rsid w:val="4CF578A9"/>
    <w:rsid w:val="4D3E30CB"/>
    <w:rsid w:val="4D4E7A6D"/>
    <w:rsid w:val="4DB510E4"/>
    <w:rsid w:val="4E42161A"/>
    <w:rsid w:val="4E4230CD"/>
    <w:rsid w:val="4F001544"/>
    <w:rsid w:val="4F391F54"/>
    <w:rsid w:val="4F55367B"/>
    <w:rsid w:val="4F6D75ED"/>
    <w:rsid w:val="4FF80EFA"/>
    <w:rsid w:val="503A452D"/>
    <w:rsid w:val="50AA1DA8"/>
    <w:rsid w:val="51352B6B"/>
    <w:rsid w:val="519531C9"/>
    <w:rsid w:val="5322283B"/>
    <w:rsid w:val="53A17F68"/>
    <w:rsid w:val="53DB6C22"/>
    <w:rsid w:val="54EA606D"/>
    <w:rsid w:val="559B64B6"/>
    <w:rsid w:val="56ED315F"/>
    <w:rsid w:val="5727153F"/>
    <w:rsid w:val="5781231C"/>
    <w:rsid w:val="589F44FC"/>
    <w:rsid w:val="5A23530B"/>
    <w:rsid w:val="5C037501"/>
    <w:rsid w:val="5C4C0928"/>
    <w:rsid w:val="5C671404"/>
    <w:rsid w:val="5DCA5465"/>
    <w:rsid w:val="5DD71A06"/>
    <w:rsid w:val="5E932E93"/>
    <w:rsid w:val="5EA412B8"/>
    <w:rsid w:val="5EEB1220"/>
    <w:rsid w:val="5FA4498B"/>
    <w:rsid w:val="5FE377F5"/>
    <w:rsid w:val="60421E7B"/>
    <w:rsid w:val="60C7505C"/>
    <w:rsid w:val="61130716"/>
    <w:rsid w:val="61143219"/>
    <w:rsid w:val="61707CCC"/>
    <w:rsid w:val="61A942BC"/>
    <w:rsid w:val="61B96A60"/>
    <w:rsid w:val="61CB0404"/>
    <w:rsid w:val="62392EA0"/>
    <w:rsid w:val="626B6216"/>
    <w:rsid w:val="62906F6F"/>
    <w:rsid w:val="62B23021"/>
    <w:rsid w:val="62B67B8B"/>
    <w:rsid w:val="6345469F"/>
    <w:rsid w:val="646C4200"/>
    <w:rsid w:val="649807F0"/>
    <w:rsid w:val="64AD4E34"/>
    <w:rsid w:val="64C66D2B"/>
    <w:rsid w:val="654A611D"/>
    <w:rsid w:val="668F5CC4"/>
    <w:rsid w:val="66D87569"/>
    <w:rsid w:val="67CF5844"/>
    <w:rsid w:val="68045EB2"/>
    <w:rsid w:val="680C2694"/>
    <w:rsid w:val="682E5ACE"/>
    <w:rsid w:val="68FD311B"/>
    <w:rsid w:val="69D01878"/>
    <w:rsid w:val="6A1F4430"/>
    <w:rsid w:val="6AAB2135"/>
    <w:rsid w:val="6AC37FB5"/>
    <w:rsid w:val="6AD172CA"/>
    <w:rsid w:val="6BC46898"/>
    <w:rsid w:val="6C292A34"/>
    <w:rsid w:val="6CEA21C3"/>
    <w:rsid w:val="6D38732A"/>
    <w:rsid w:val="6DD05A39"/>
    <w:rsid w:val="6E5024FA"/>
    <w:rsid w:val="6E5C781B"/>
    <w:rsid w:val="6EA85D61"/>
    <w:rsid w:val="6EC6360F"/>
    <w:rsid w:val="6ECA7E4F"/>
    <w:rsid w:val="71180294"/>
    <w:rsid w:val="713118C3"/>
    <w:rsid w:val="71C02C3F"/>
    <w:rsid w:val="720677C8"/>
    <w:rsid w:val="722C27C1"/>
    <w:rsid w:val="72B1310C"/>
    <w:rsid w:val="72BB5C94"/>
    <w:rsid w:val="732B3BA9"/>
    <w:rsid w:val="753C41E7"/>
    <w:rsid w:val="764D37C3"/>
    <w:rsid w:val="770D725E"/>
    <w:rsid w:val="770E4D00"/>
    <w:rsid w:val="78436C2C"/>
    <w:rsid w:val="78CF68D0"/>
    <w:rsid w:val="7AF0174A"/>
    <w:rsid w:val="7C364E14"/>
    <w:rsid w:val="7C6F2CF1"/>
    <w:rsid w:val="7C865339"/>
    <w:rsid w:val="7CBB74E2"/>
    <w:rsid w:val="7E3B3394"/>
    <w:rsid w:val="7EE67CE4"/>
    <w:rsid w:val="7F0D5853"/>
    <w:rsid w:val="7F313C82"/>
    <w:rsid w:val="7F4C0ABC"/>
    <w:rsid w:val="7F7E0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Body Text"/>
    <w:basedOn w:val="1"/>
    <w:next w:val="7"/>
    <w:qFormat/>
    <w:uiPriority w:val="1"/>
    <w:rPr>
      <w:rFonts w:ascii="宋体" w:hAnsi="宋体" w:cs="宋体"/>
      <w:sz w:val="24"/>
      <w:szCs w:val="24"/>
      <w:lang w:val="zh-CN" w:bidi="zh-CN"/>
    </w:rPr>
  </w:style>
  <w:style w:type="paragraph" w:customStyle="1" w:styleId="7">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styleId="8">
    <w:name w:val="Body Text Indent"/>
    <w:basedOn w:val="1"/>
    <w:qFormat/>
    <w:uiPriority w:val="99"/>
    <w:pPr>
      <w:spacing w:line="700" w:lineRule="exact"/>
      <w:ind w:left="960"/>
    </w:pPr>
    <w:rPr>
      <w:sz w:val="44"/>
    </w:rPr>
  </w:style>
  <w:style w:type="paragraph" w:styleId="9">
    <w:name w:val="Date"/>
    <w:basedOn w:val="1"/>
    <w:next w:val="1"/>
    <w:qFormat/>
    <w:uiPriority w:val="0"/>
    <w:rPr>
      <w:sz w:val="28"/>
    </w:rPr>
  </w:style>
  <w:style w:type="paragraph" w:styleId="10">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11">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1"/>
    <w:next w:val="1"/>
    <w:qFormat/>
    <w:uiPriority w:val="0"/>
    <w:pPr>
      <w:spacing w:line="360" w:lineRule="auto"/>
      <w:ind w:firstLine="420"/>
    </w:pPr>
    <w:rPr>
      <w:rFonts w:ascii="宋体" w:hAnsi="宋体"/>
      <w:sz w:val="24"/>
    </w:rPr>
  </w:style>
  <w:style w:type="paragraph" w:styleId="14">
    <w:name w:val="Body Text First Indent 2"/>
    <w:basedOn w:val="8"/>
    <w:qFormat/>
    <w:uiPriority w:val="0"/>
    <w:pPr>
      <w:spacing w:after="120" w:afterLines="0" w:line="240" w:lineRule="auto"/>
      <w:ind w:left="420" w:leftChars="200"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1">
    <w:name w:val="font91"/>
    <w:basedOn w:val="17"/>
    <w:qFormat/>
    <w:uiPriority w:val="0"/>
    <w:rPr>
      <w:rFonts w:ascii="楷体" w:hAnsi="楷体" w:eastAsia="楷体" w:cs="楷体"/>
      <w:color w:val="000000"/>
      <w:sz w:val="22"/>
      <w:szCs w:val="22"/>
      <w:u w:val="none"/>
      <w:vertAlign w:val="superscript"/>
    </w:rPr>
  </w:style>
  <w:style w:type="character" w:customStyle="1" w:styleId="22">
    <w:name w:val="font21"/>
    <w:basedOn w:val="17"/>
    <w:qFormat/>
    <w:uiPriority w:val="0"/>
    <w:rPr>
      <w:rFonts w:hint="eastAsia" w:ascii="仿宋" w:hAnsi="仿宋" w:eastAsia="仿宋" w:cs="仿宋"/>
      <w:b/>
      <w:bCs/>
      <w:color w:val="000000"/>
      <w:sz w:val="24"/>
      <w:szCs w:val="24"/>
      <w:u w:val="none"/>
    </w:rPr>
  </w:style>
  <w:style w:type="paragraph" w:customStyle="1" w:styleId="23">
    <w:name w:val="BodyText"/>
    <w:basedOn w:val="1"/>
    <w:next w:val="24"/>
    <w:qFormat/>
    <w:uiPriority w:val="0"/>
    <w:pPr>
      <w:jc w:val="both"/>
      <w:textAlignment w:val="baseline"/>
    </w:pPr>
    <w:rPr>
      <w:rFonts w:ascii="仿宋_GB2312" w:eastAsia="仿宋_GB2312"/>
      <w:kern w:val="2"/>
      <w:sz w:val="32"/>
      <w:lang w:val="en-US" w:eastAsia="zh-CN" w:bidi="ar-SA"/>
    </w:rPr>
  </w:style>
  <w:style w:type="paragraph" w:customStyle="1" w:styleId="24">
    <w:name w:val="BodyTextIndent"/>
    <w:basedOn w:val="1"/>
    <w:qFormat/>
    <w:uiPriority w:val="0"/>
    <w:pPr>
      <w:spacing w:line="700" w:lineRule="exact"/>
      <w:ind w:left="960"/>
      <w:jc w:val="both"/>
      <w:textAlignment w:val="baseline"/>
    </w:pPr>
    <w:rPr>
      <w:kern w:val="2"/>
      <w:sz w:val="44"/>
      <w:lang w:val="en-US" w:eastAsia="zh-CN" w:bidi="ar-SA"/>
    </w:rPr>
  </w:style>
  <w:style w:type="paragraph" w:styleId="25">
    <w:name w:val="List Paragraph"/>
    <w:basedOn w:val="1"/>
    <w:qFormat/>
    <w:uiPriority w:val="34"/>
    <w:pPr>
      <w:ind w:firstLine="420" w:firstLineChars="200"/>
    </w:pPr>
  </w:style>
  <w:style w:type="paragraph" w:customStyle="1" w:styleId="26">
    <w:name w:val="UserStyle_0"/>
    <w:next w:val="1"/>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7">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2366</Words>
  <Characters>2456</Characters>
  <Lines>0</Lines>
  <Paragraphs>0</Paragraphs>
  <TotalTime>384</TotalTime>
  <ScaleCrop>false</ScaleCrop>
  <LinksUpToDate>false</LinksUpToDate>
  <CharactersWithSpaces>2496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2025-12-02T07:40:00Z</cp:lastPrinted>
  <dcterms:modified xsi:type="dcterms:W3CDTF">2026-05-14T08:19:40Z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4DEA61388ACC4515A3805AE54009040A_13</vt:lpwstr>
  </property>
  <property fmtid="{D5CDD505-2E9C-101B-9397-08002B2CF9AE}" pid="4" name="KSOTemplateDocerSaveRecord">
    <vt:lpwstr>eyJoZGlkIjoiNzliNmRkY2YyN2FjZDQwMDgzZGM4ZDZkNTA3MTFmNGMiLCJ1c2VySWQiOiIxNjE2MTQ1MTM5In0=</vt:lpwstr>
  </property>
</Properties>
</file>