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3796ED0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项目名称：录音笔</w:t>
      </w:r>
    </w:p>
    <w:p w14:paraId="3506F9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项目编号：BSRMYY-YNCG-2026-01023</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4981" w:type="pct"/>
        <w:tblInd w:w="-24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107"/>
        <w:gridCol w:w="1756"/>
        <w:gridCol w:w="1544"/>
        <w:gridCol w:w="2221"/>
        <w:gridCol w:w="2190"/>
      </w:tblGrid>
      <w:tr w14:paraId="482F53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6" w:hRule="atLeast"/>
        </w:trPr>
        <w:tc>
          <w:tcPr>
            <w:tcW w:w="1073"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894" w:type="pct"/>
            <w:vAlign w:val="center"/>
          </w:tcPr>
          <w:p w14:paraId="5AA0D225">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786" w:type="pct"/>
            <w:vAlign w:val="center"/>
          </w:tcPr>
          <w:p w14:paraId="7DD0E1E6">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131" w:type="pct"/>
            <w:vAlign w:val="center"/>
          </w:tcPr>
          <w:p w14:paraId="0DA46703">
            <w:pPr>
              <w:keepNext w:val="0"/>
              <w:keepLines w:val="0"/>
              <w:pageBreakBefore w:val="0"/>
              <w:widowControl/>
              <w:kinsoku/>
              <w:wordWrap/>
              <w:overflowPunct/>
              <w:topLinePunct w:val="0"/>
              <w:autoSpaceDE/>
              <w:autoSpaceDN/>
              <w:bidi w:val="0"/>
              <w:adjustRightInd/>
              <w:snapToGrid/>
              <w:spacing w:line="500" w:lineRule="exact"/>
              <w:ind w:firstLine="0" w:firstLineChars="0"/>
              <w:jc w:val="both"/>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115" w:type="pct"/>
            <w:vAlign w:val="center"/>
          </w:tcPr>
          <w:p w14:paraId="7102EB20">
            <w:pPr>
              <w:keepNext w:val="0"/>
              <w:keepLines w:val="0"/>
              <w:pageBreakBefore w:val="0"/>
              <w:widowControl/>
              <w:kinsoku/>
              <w:wordWrap/>
              <w:overflowPunct/>
              <w:topLinePunct w:val="0"/>
              <w:autoSpaceDE/>
              <w:autoSpaceDN/>
              <w:bidi w:val="0"/>
              <w:adjustRightInd/>
              <w:snapToGrid/>
              <w:spacing w:line="500" w:lineRule="exact"/>
              <w:ind w:firstLine="0" w:firstLineChars="0"/>
              <w:jc w:val="both"/>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合计总价（元）</w:t>
            </w:r>
          </w:p>
        </w:tc>
      </w:tr>
      <w:tr w14:paraId="18E657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86" w:hRule="atLeast"/>
        </w:trPr>
        <w:tc>
          <w:tcPr>
            <w:tcW w:w="1073" w:type="pct"/>
            <w:vAlign w:val="center"/>
          </w:tcPr>
          <w:p w14:paraId="05673BD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录音笔</w:t>
            </w:r>
          </w:p>
        </w:tc>
        <w:tc>
          <w:tcPr>
            <w:tcW w:w="894" w:type="pct"/>
            <w:vAlign w:val="center"/>
          </w:tcPr>
          <w:p w14:paraId="4FCDD834">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39</w:t>
            </w:r>
          </w:p>
        </w:tc>
        <w:tc>
          <w:tcPr>
            <w:tcW w:w="786" w:type="pct"/>
            <w:vAlign w:val="center"/>
          </w:tcPr>
          <w:p w14:paraId="135F4A0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支</w:t>
            </w:r>
          </w:p>
        </w:tc>
        <w:tc>
          <w:tcPr>
            <w:tcW w:w="1131" w:type="pct"/>
            <w:vAlign w:val="center"/>
          </w:tcPr>
          <w:p w14:paraId="5FDFA2A3">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550</w:t>
            </w:r>
          </w:p>
        </w:tc>
        <w:tc>
          <w:tcPr>
            <w:tcW w:w="1115" w:type="pct"/>
            <w:vAlign w:val="center"/>
          </w:tcPr>
          <w:p w14:paraId="6A84E7F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21450</w:t>
            </w:r>
          </w:p>
        </w:tc>
      </w:tr>
    </w:tbl>
    <w:p w14:paraId="73EE7FE2">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81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73"/>
        <w:gridCol w:w="6483"/>
      </w:tblGrid>
      <w:tr w14:paraId="58B1E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BD607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6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6DC91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参数要求</w:t>
            </w:r>
          </w:p>
        </w:tc>
      </w:tr>
      <w:tr w14:paraId="42D9A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9"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6E80D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录音笔</w:t>
            </w:r>
          </w:p>
        </w:tc>
        <w:tc>
          <w:tcPr>
            <w:tcW w:w="6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30A6EC">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产品尺寸：42.8mm*35mm*19.4mm（带背夹），产品屏幕0.56英寸，64GB机身储存</w:t>
            </w:r>
          </w:p>
          <w:p w14:paraId="0FA4CC24">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电池300mAh，产品重量22.5G</w:t>
            </w:r>
          </w:p>
          <w:p w14:paraId="2FAEEAE3">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录音格式（MP3/SBC），录音参数（16KHZ/16bit）</w:t>
            </w:r>
          </w:p>
          <w:p w14:paraId="086EABA3">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材质要求：塑胶</w:t>
            </w:r>
          </w:p>
        </w:tc>
      </w:tr>
    </w:tbl>
    <w:p w14:paraId="3BF774E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备注：供应商投标时须线下向采购人提供所投产品样品。</w:t>
      </w:r>
    </w:p>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bookmarkStart w:id="7" w:name="_GoBack"/>
      <w:bookmarkEnd w:id="7"/>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7DE5B82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2BCAA9E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本项目最高限价21450元，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w:t>
      </w:r>
      <w:r>
        <w:rPr>
          <w:rFonts w:hint="default" w:ascii="方正仿宋_GBK" w:hAnsi="方正仿宋_GBK" w:eastAsia="方正仿宋_GBK" w:cs="方正仿宋_GBK"/>
          <w:color w:val="auto"/>
          <w:kern w:val="0"/>
          <w:sz w:val="32"/>
          <w:szCs w:val="32"/>
          <w:highlight w:val="none"/>
          <w:lang w:val="en-US" w:eastAsia="zh-CN"/>
        </w:rPr>
        <w:t>货款、运输装卸、质保期维护保养费（含易损件更换）、资料装订及邮寄费、税费、保险费、验收检测费、信息系统对接接口费、培训费等完成本项目所需的一切费用。因成交供应商自身原因造成漏报、少报皆由其自行承担责任，采购人不再补偿。</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72C79AA0">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本项目要求供应商在</w:t>
      </w:r>
      <w:r>
        <w:rPr>
          <w:rFonts w:hint="eastAsia" w:ascii="方正仿宋_GBK" w:hAnsi="方正仿宋_GBK" w:eastAsia="方正仿宋_GBK" w:cs="方正仿宋_GBK"/>
          <w:color w:val="auto"/>
          <w:sz w:val="32"/>
          <w:szCs w:val="32"/>
          <w:highlight w:val="none"/>
          <w:lang w:val="en-US" w:eastAsia="zh-CN"/>
        </w:rPr>
        <w:t>接采购人通知后7天完成送货并验收合格。一年内采购人有零星采购需求，供应商应按照本次中选产品单价在7天内完成送货。</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02971B2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验收合格后，供应商提供验收单、送货单、发票等资料，采购人据实结算。</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1EE9E09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到货后确认产品规格、配置等参数符合招标文件要求作为初步验收，初步验收合格</w:t>
      </w:r>
      <w:r>
        <w:rPr>
          <w:rFonts w:hint="default" w:ascii="方正仿宋_GBK" w:hAnsi="方正仿宋_GBK" w:eastAsia="方正仿宋_GBK" w:cs="方正仿宋_GBK"/>
          <w:color w:val="auto"/>
          <w:kern w:val="0"/>
          <w:sz w:val="32"/>
          <w:szCs w:val="32"/>
          <w:highlight w:val="none"/>
          <w:lang w:val="en-US" w:eastAsia="zh-CN"/>
        </w:rPr>
        <w:t>并试运行1个月</w:t>
      </w:r>
      <w:r>
        <w:rPr>
          <w:rFonts w:hint="eastAsia" w:ascii="方正仿宋_GBK" w:hAnsi="方正仿宋_GBK" w:eastAsia="方正仿宋_GBK" w:cs="方正仿宋_GBK"/>
          <w:b w:val="0"/>
          <w:bCs w:val="0"/>
          <w:color w:val="auto"/>
          <w:kern w:val="0"/>
          <w:sz w:val="32"/>
          <w:szCs w:val="32"/>
          <w:highlight w:val="none"/>
          <w:lang w:val="en-US" w:eastAsia="zh-CN"/>
        </w:rPr>
        <w:t>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6.</w:t>
      </w:r>
      <w:r>
        <w:rPr>
          <w:rFonts w:hint="eastAsia" w:ascii="方正仿宋_GBK" w:hAnsi="方正仿宋_GBK" w:eastAsia="方正仿宋_GBK" w:cs="方正仿宋_GBK"/>
          <w:b/>
          <w:bCs/>
          <w:color w:val="auto"/>
          <w:kern w:val="0"/>
          <w:sz w:val="32"/>
          <w:szCs w:val="32"/>
          <w:highlight w:val="none"/>
          <w:lang w:val="en-US" w:eastAsia="zh-CN"/>
        </w:rPr>
        <w:t>售后服务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（1）生产日期要求：送货产品须为三个月以内的全新产品。</w:t>
      </w:r>
    </w:p>
    <w:p w14:paraId="2E923F3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（2）质保要求：质保期不少于1年，质保期内非人为损坏免费更换或维修，维修为原厂配件。</w:t>
      </w:r>
    </w:p>
    <w:p w14:paraId="64C273B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auto"/>
          <w:kern w:val="0"/>
          <w:sz w:val="32"/>
          <w:szCs w:val="32"/>
          <w:highlight w:val="none"/>
          <w:lang w:val="en-US" w:eastAsia="zh-CN"/>
        </w:rPr>
        <w:t>（3）故障响应：供应商应</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30分钟电话响应，4小时到达医院处置。</w:t>
      </w:r>
    </w:p>
    <w:p w14:paraId="6BFC271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auto"/>
          <w:kern w:val="0"/>
          <w:sz w:val="32"/>
          <w:szCs w:val="32"/>
          <w:highlight w:val="none"/>
          <w:lang w:val="en-US" w:eastAsia="zh-CN"/>
        </w:rPr>
        <w:t>（4）培训要求：产品投入</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使用前应至少培训1次，具体使用人均会操作。</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7.违约责任</w:t>
      </w:r>
    </w:p>
    <w:p w14:paraId="1295D56A">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供应商未按采购人要求时限完成，每延长一日承担500元违约金；</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一年内供应商未按时送货超过3次，采购方有权单方面终止合同，并要求供应商承担合同发生额30%的违约金；</w:t>
      </w:r>
      <w:r>
        <w:rPr>
          <w:rFonts w:hint="eastAsia" w:ascii="方正仿宋_GBK" w:hAnsi="方正仿宋_GBK" w:eastAsia="方正仿宋_GBK" w:cs="方正仿宋_GBK"/>
          <w:color w:val="auto"/>
          <w:kern w:val="0"/>
          <w:sz w:val="32"/>
          <w:szCs w:val="32"/>
          <w:highlight w:val="none"/>
          <w:lang w:val="en-US" w:eastAsia="zh-CN"/>
        </w:rPr>
        <w:t>产品验收不合格或使用中发现产品质量缺陷，采购人有权要求供应商整改，整改期限为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5</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项目总金额千分之三的违约金，超过10日未能完成整改，采购人有权解除合同，并要求供应商承担合同发生额30%的违约金，已经付款的供应商应全款退还采购人已经支付的款项；</w:t>
      </w:r>
      <w:r>
        <w:rPr>
          <w:rFonts w:hint="eastAsia" w:ascii="方正仿宋_GBK" w:hAnsi="方正仿宋_GBK" w:eastAsia="方正仿宋_GBK" w:cs="方正仿宋_GBK"/>
          <w:color w:val="auto"/>
          <w:kern w:val="0"/>
          <w:sz w:val="32"/>
          <w:szCs w:val="32"/>
          <w:highlight w:val="none"/>
          <w:lang w:val="en-US" w:eastAsia="zh-CN"/>
        </w:rPr>
        <w:t>一年内产品不合格超过2次，采购方有权单方面终止合同，并要求供应商承担合同发生额30%的违约金，同时供应商承担由此产生的所有责任；供应商产品质量问题，每次承担问题产品价格10倍金额的违约金。</w:t>
      </w:r>
      <w:r>
        <w:rPr>
          <w:rFonts w:hint="eastAsia" w:ascii="方正仿宋_GBK" w:hAnsi="方正仿宋_GBK" w:eastAsia="方正仿宋_GBK" w:cs="方正仿宋_GBK"/>
          <w:color w:val="auto"/>
          <w:kern w:val="0"/>
          <w:sz w:val="32"/>
          <w:szCs w:val="32"/>
          <w:highlight w:val="none"/>
          <w:lang w:val="en-US" w:eastAsia="zh-CN"/>
        </w:rPr>
        <w:t>未按配套服务要求提供服务的，供应商将承担200元/次的违约金。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招标人同意，供应商擅自转让债权变更收款公司信息的。④供应商相关资质文件未处于有效期内的(如:营业执照、许可证、授权委托书等);⑤供应商提供的服务或产品与合同约定或响应文件载明内容不一致的;⑥一个年度供应商连续发生5次违约行为的或合同周期内供应商出现2次及以上违约送货行为;⑦</w:t>
      </w:r>
      <w:r>
        <w:rPr>
          <w:rFonts w:hint="eastAsia" w:ascii="方正仿宋_GBK" w:hAnsi="方正仿宋_GBK" w:eastAsia="方正仿宋_GBK" w:cs="方正仿宋_GBK"/>
          <w:color w:val="auto"/>
          <w:sz w:val="32"/>
          <w:szCs w:val="32"/>
          <w:highlight w:val="none"/>
          <w:lang w:val="en-US" w:eastAsia="zh-CN"/>
        </w:rPr>
        <w:t>供应商及其提供服务发生泄漏医院数据的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按照法律法规相关规定。</w:t>
      </w:r>
    </w:p>
    <w:p w14:paraId="6D94267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014297"/>
      <w:bookmarkStart w:id="1" w:name="_Toc175017344"/>
      <w:bookmarkStart w:id="2" w:name="_Toc156196472"/>
      <w:bookmarkStart w:id="3" w:name="_Toc128229747"/>
      <w:bookmarkStart w:id="4" w:name="_Toc237057793"/>
      <w:bookmarkStart w:id="5" w:name="_Toc173677399"/>
      <w:bookmarkStart w:id="6" w:name="_Toc128229304"/>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312E8928">
      <w:pPr>
        <w:pStyle w:val="9"/>
        <w:numPr>
          <w:ilvl w:val="0"/>
          <w:numId w:val="3"/>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3"/>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1B32E896">
      <w:pPr>
        <w:rPr>
          <w:rFonts w:hint="eastAsia" w:ascii="微软雅黑" w:hAnsi="微软雅黑" w:eastAsia="微软雅黑"/>
          <w:b/>
          <w:bCs/>
          <w:sz w:val="32"/>
          <w:szCs w:val="32"/>
          <w:highlight w:val="none"/>
        </w:rPr>
      </w:pPr>
    </w:p>
    <w:p w14:paraId="64A934D8">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486C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63C332C">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6C8D1C6">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1FAC702">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2CE690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73FD8AE">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3129D332">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22303436">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宋体"/>
          <w:sz w:val="30"/>
          <w:szCs w:val="30"/>
          <w:highlight w:val="none"/>
          <w:lang w:eastAsia="zh-CN"/>
        </w:rPr>
        <w:t>、培训要求</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4A6652"/>
    <w:rsid w:val="01542746"/>
    <w:rsid w:val="015B6D6E"/>
    <w:rsid w:val="02337D11"/>
    <w:rsid w:val="03404493"/>
    <w:rsid w:val="039B5FE6"/>
    <w:rsid w:val="03B67FCA"/>
    <w:rsid w:val="03CE68FB"/>
    <w:rsid w:val="041961A8"/>
    <w:rsid w:val="04C70F47"/>
    <w:rsid w:val="04D56197"/>
    <w:rsid w:val="053E0EA6"/>
    <w:rsid w:val="056E5276"/>
    <w:rsid w:val="058D14E6"/>
    <w:rsid w:val="06F7130D"/>
    <w:rsid w:val="06FB539B"/>
    <w:rsid w:val="07F82B6D"/>
    <w:rsid w:val="08BF2007"/>
    <w:rsid w:val="0B5F233D"/>
    <w:rsid w:val="0B993AA9"/>
    <w:rsid w:val="0C714BCF"/>
    <w:rsid w:val="0C872834"/>
    <w:rsid w:val="0C974041"/>
    <w:rsid w:val="0CD77F69"/>
    <w:rsid w:val="0CE64C8D"/>
    <w:rsid w:val="0DF02F5A"/>
    <w:rsid w:val="0E440BB0"/>
    <w:rsid w:val="0E6637FD"/>
    <w:rsid w:val="0E6753E5"/>
    <w:rsid w:val="0E9F1F75"/>
    <w:rsid w:val="0EAE2BD9"/>
    <w:rsid w:val="0EB67D00"/>
    <w:rsid w:val="0F4C0664"/>
    <w:rsid w:val="0F4D0AAA"/>
    <w:rsid w:val="0F8419BC"/>
    <w:rsid w:val="0F851480"/>
    <w:rsid w:val="0F9718DF"/>
    <w:rsid w:val="0FA0747C"/>
    <w:rsid w:val="0FD01451"/>
    <w:rsid w:val="107734BE"/>
    <w:rsid w:val="109113A8"/>
    <w:rsid w:val="116E3FA7"/>
    <w:rsid w:val="11A55E09"/>
    <w:rsid w:val="122D0B62"/>
    <w:rsid w:val="123245B3"/>
    <w:rsid w:val="12E91297"/>
    <w:rsid w:val="133D5E0A"/>
    <w:rsid w:val="153C16E7"/>
    <w:rsid w:val="15D4217A"/>
    <w:rsid w:val="16502F3E"/>
    <w:rsid w:val="17051824"/>
    <w:rsid w:val="18554231"/>
    <w:rsid w:val="18EC242C"/>
    <w:rsid w:val="1922346A"/>
    <w:rsid w:val="19380134"/>
    <w:rsid w:val="1A00445C"/>
    <w:rsid w:val="1AAE2C67"/>
    <w:rsid w:val="1AD003D6"/>
    <w:rsid w:val="1AF86BE0"/>
    <w:rsid w:val="1B3306B6"/>
    <w:rsid w:val="1B3C333B"/>
    <w:rsid w:val="1BDE0896"/>
    <w:rsid w:val="1C1979BC"/>
    <w:rsid w:val="1C5E79A5"/>
    <w:rsid w:val="1C6472FC"/>
    <w:rsid w:val="1CE4012E"/>
    <w:rsid w:val="1CF00EFC"/>
    <w:rsid w:val="1DB61742"/>
    <w:rsid w:val="1F0A567B"/>
    <w:rsid w:val="1F2F00AB"/>
    <w:rsid w:val="2027068C"/>
    <w:rsid w:val="205210D9"/>
    <w:rsid w:val="20746E51"/>
    <w:rsid w:val="20BC3722"/>
    <w:rsid w:val="20EF43DA"/>
    <w:rsid w:val="21426D4A"/>
    <w:rsid w:val="215F0650"/>
    <w:rsid w:val="22965A26"/>
    <w:rsid w:val="22AE1C1B"/>
    <w:rsid w:val="22B42350"/>
    <w:rsid w:val="233D75DC"/>
    <w:rsid w:val="236757CC"/>
    <w:rsid w:val="23FB11F4"/>
    <w:rsid w:val="25FE211B"/>
    <w:rsid w:val="2657371E"/>
    <w:rsid w:val="28256D6A"/>
    <w:rsid w:val="28275AF0"/>
    <w:rsid w:val="28EC134D"/>
    <w:rsid w:val="29AE2A56"/>
    <w:rsid w:val="2A7D5BEF"/>
    <w:rsid w:val="2AC62C21"/>
    <w:rsid w:val="2AE12385"/>
    <w:rsid w:val="2B19589B"/>
    <w:rsid w:val="2BAE2033"/>
    <w:rsid w:val="2C3529EE"/>
    <w:rsid w:val="2C5002AE"/>
    <w:rsid w:val="2C7B4809"/>
    <w:rsid w:val="2CCA628B"/>
    <w:rsid w:val="2E7B4030"/>
    <w:rsid w:val="2EEF5DC8"/>
    <w:rsid w:val="2F2820FC"/>
    <w:rsid w:val="2F2F3117"/>
    <w:rsid w:val="2FC44243"/>
    <w:rsid w:val="30291DAF"/>
    <w:rsid w:val="306A297E"/>
    <w:rsid w:val="307B44AD"/>
    <w:rsid w:val="31092EA8"/>
    <w:rsid w:val="31B12793"/>
    <w:rsid w:val="33266952"/>
    <w:rsid w:val="33621C6B"/>
    <w:rsid w:val="33D97E69"/>
    <w:rsid w:val="33FB61AD"/>
    <w:rsid w:val="342C6BC9"/>
    <w:rsid w:val="348E0C53"/>
    <w:rsid w:val="35216558"/>
    <w:rsid w:val="35761799"/>
    <w:rsid w:val="359B4383"/>
    <w:rsid w:val="35B94105"/>
    <w:rsid w:val="35C802BA"/>
    <w:rsid w:val="360845B7"/>
    <w:rsid w:val="36857E34"/>
    <w:rsid w:val="36ED77AA"/>
    <w:rsid w:val="376E6279"/>
    <w:rsid w:val="38A14340"/>
    <w:rsid w:val="396A2364"/>
    <w:rsid w:val="3996258D"/>
    <w:rsid w:val="3A6A181A"/>
    <w:rsid w:val="3A800389"/>
    <w:rsid w:val="3AAE5855"/>
    <w:rsid w:val="3B5000A4"/>
    <w:rsid w:val="3C384E8C"/>
    <w:rsid w:val="3C735239"/>
    <w:rsid w:val="3D485EC4"/>
    <w:rsid w:val="3D8263F7"/>
    <w:rsid w:val="3DBB253E"/>
    <w:rsid w:val="3DE758A5"/>
    <w:rsid w:val="3E490B2A"/>
    <w:rsid w:val="3E9B4AFA"/>
    <w:rsid w:val="3F010273"/>
    <w:rsid w:val="3F5C6F82"/>
    <w:rsid w:val="3F7A35A1"/>
    <w:rsid w:val="3FCA37A3"/>
    <w:rsid w:val="40507E8F"/>
    <w:rsid w:val="40611EDD"/>
    <w:rsid w:val="410024A8"/>
    <w:rsid w:val="41593545"/>
    <w:rsid w:val="44616288"/>
    <w:rsid w:val="44C5770F"/>
    <w:rsid w:val="44EF71C4"/>
    <w:rsid w:val="46452166"/>
    <w:rsid w:val="469B5316"/>
    <w:rsid w:val="46A3775F"/>
    <w:rsid w:val="46F74436"/>
    <w:rsid w:val="474B1D32"/>
    <w:rsid w:val="475D7492"/>
    <w:rsid w:val="476B6BD2"/>
    <w:rsid w:val="47CA56A6"/>
    <w:rsid w:val="47D66741"/>
    <w:rsid w:val="482D6FF9"/>
    <w:rsid w:val="48832656"/>
    <w:rsid w:val="496140CE"/>
    <w:rsid w:val="49995C78"/>
    <w:rsid w:val="49E54A1A"/>
    <w:rsid w:val="4A474F52"/>
    <w:rsid w:val="4AE139DB"/>
    <w:rsid w:val="4B2941E0"/>
    <w:rsid w:val="4BDB0A24"/>
    <w:rsid w:val="4C31315D"/>
    <w:rsid w:val="4DC82688"/>
    <w:rsid w:val="4EF37BD9"/>
    <w:rsid w:val="4F2E29BF"/>
    <w:rsid w:val="4F6D75ED"/>
    <w:rsid w:val="51352B6B"/>
    <w:rsid w:val="51A72EFC"/>
    <w:rsid w:val="52181704"/>
    <w:rsid w:val="52D53472"/>
    <w:rsid w:val="532742F5"/>
    <w:rsid w:val="53A17F68"/>
    <w:rsid w:val="53D8739D"/>
    <w:rsid w:val="53DB6C22"/>
    <w:rsid w:val="53FB2F26"/>
    <w:rsid w:val="541D6876"/>
    <w:rsid w:val="54316AAD"/>
    <w:rsid w:val="54B6568B"/>
    <w:rsid w:val="55085A60"/>
    <w:rsid w:val="55BB5978"/>
    <w:rsid w:val="58A5671E"/>
    <w:rsid w:val="59343196"/>
    <w:rsid w:val="599E0097"/>
    <w:rsid w:val="59BD32BD"/>
    <w:rsid w:val="59D94E1E"/>
    <w:rsid w:val="5A201514"/>
    <w:rsid w:val="5ADB7D78"/>
    <w:rsid w:val="5BB04DF0"/>
    <w:rsid w:val="5C700ABB"/>
    <w:rsid w:val="5CAE778C"/>
    <w:rsid w:val="5D3F223B"/>
    <w:rsid w:val="5D6C0A93"/>
    <w:rsid w:val="5D915A0E"/>
    <w:rsid w:val="5DBD061A"/>
    <w:rsid w:val="5E932E93"/>
    <w:rsid w:val="5FA4498B"/>
    <w:rsid w:val="60480506"/>
    <w:rsid w:val="60643E84"/>
    <w:rsid w:val="61130716"/>
    <w:rsid w:val="61143219"/>
    <w:rsid w:val="6125074A"/>
    <w:rsid w:val="61300818"/>
    <w:rsid w:val="61707CCC"/>
    <w:rsid w:val="618F69CF"/>
    <w:rsid w:val="61A6052D"/>
    <w:rsid w:val="623E37BE"/>
    <w:rsid w:val="626B6216"/>
    <w:rsid w:val="628B104E"/>
    <w:rsid w:val="635B1617"/>
    <w:rsid w:val="63814C5E"/>
    <w:rsid w:val="63C87B70"/>
    <w:rsid w:val="63FA2F2B"/>
    <w:rsid w:val="64077B7B"/>
    <w:rsid w:val="641D2F42"/>
    <w:rsid w:val="64AF5C1A"/>
    <w:rsid w:val="651C3DE1"/>
    <w:rsid w:val="65AE7F5E"/>
    <w:rsid w:val="66A178F0"/>
    <w:rsid w:val="66D9725C"/>
    <w:rsid w:val="66E75E1D"/>
    <w:rsid w:val="671B1623"/>
    <w:rsid w:val="67705E13"/>
    <w:rsid w:val="67BC2E06"/>
    <w:rsid w:val="67CF5844"/>
    <w:rsid w:val="685314B5"/>
    <w:rsid w:val="685968A7"/>
    <w:rsid w:val="68DC1286"/>
    <w:rsid w:val="68F6059A"/>
    <w:rsid w:val="69841E39"/>
    <w:rsid w:val="69D01878"/>
    <w:rsid w:val="69F61ED3"/>
    <w:rsid w:val="6A1F4430"/>
    <w:rsid w:val="6A3540AA"/>
    <w:rsid w:val="6A8B4D12"/>
    <w:rsid w:val="6B247663"/>
    <w:rsid w:val="6B673089"/>
    <w:rsid w:val="6BDA6A70"/>
    <w:rsid w:val="6C90660F"/>
    <w:rsid w:val="6D1F523E"/>
    <w:rsid w:val="6D38732A"/>
    <w:rsid w:val="6DA129BA"/>
    <w:rsid w:val="6DD05A39"/>
    <w:rsid w:val="6E0252EB"/>
    <w:rsid w:val="6EC6360F"/>
    <w:rsid w:val="6EE24C47"/>
    <w:rsid w:val="6EF9118A"/>
    <w:rsid w:val="6F9E4E89"/>
    <w:rsid w:val="6FB940CF"/>
    <w:rsid w:val="704D7FCB"/>
    <w:rsid w:val="71025602"/>
    <w:rsid w:val="712B71E9"/>
    <w:rsid w:val="713118C3"/>
    <w:rsid w:val="71A165C4"/>
    <w:rsid w:val="71C02C3F"/>
    <w:rsid w:val="727B2178"/>
    <w:rsid w:val="72A65B93"/>
    <w:rsid w:val="72BB5C94"/>
    <w:rsid w:val="72FB7C35"/>
    <w:rsid w:val="732B3BA9"/>
    <w:rsid w:val="740F250F"/>
    <w:rsid w:val="74463A57"/>
    <w:rsid w:val="74664EBC"/>
    <w:rsid w:val="748E4735"/>
    <w:rsid w:val="749649DF"/>
    <w:rsid w:val="74A2126A"/>
    <w:rsid w:val="74EA3555"/>
    <w:rsid w:val="750F77E4"/>
    <w:rsid w:val="7574541C"/>
    <w:rsid w:val="761A5C47"/>
    <w:rsid w:val="76320737"/>
    <w:rsid w:val="76DD4F9D"/>
    <w:rsid w:val="774B1AB0"/>
    <w:rsid w:val="777A05E8"/>
    <w:rsid w:val="779416A9"/>
    <w:rsid w:val="77DC750A"/>
    <w:rsid w:val="77FA34D6"/>
    <w:rsid w:val="78024143"/>
    <w:rsid w:val="78F42BEF"/>
    <w:rsid w:val="78F54CD1"/>
    <w:rsid w:val="799B64FC"/>
    <w:rsid w:val="79E31F2E"/>
    <w:rsid w:val="79FD2E0A"/>
    <w:rsid w:val="7ACF7754"/>
    <w:rsid w:val="7AF0174A"/>
    <w:rsid w:val="7B203254"/>
    <w:rsid w:val="7B537186"/>
    <w:rsid w:val="7B5B245B"/>
    <w:rsid w:val="7B5C1973"/>
    <w:rsid w:val="7B6018A2"/>
    <w:rsid w:val="7BDE27F0"/>
    <w:rsid w:val="7C4A1FD6"/>
    <w:rsid w:val="7C6F2CF1"/>
    <w:rsid w:val="7C6F561D"/>
    <w:rsid w:val="7CAD6D69"/>
    <w:rsid w:val="7CB244A3"/>
    <w:rsid w:val="7CCD2F68"/>
    <w:rsid w:val="7E8C71A6"/>
    <w:rsid w:val="7E9A0AAB"/>
    <w:rsid w:val="7EA6506C"/>
    <w:rsid w:val="7EE67CE4"/>
    <w:rsid w:val="7F8D69DE"/>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6156</Words>
  <Characters>6400</Characters>
  <Lines>0</Lines>
  <Paragraphs>0</Paragraphs>
  <TotalTime>4</TotalTime>
  <ScaleCrop>false</ScaleCrop>
  <LinksUpToDate>false</LinksUpToDate>
  <CharactersWithSpaces>7069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2026-02-12T02:52:58Z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03093CE49819475D83DC9510A5CE286A_13</vt:lpwstr>
  </property>
  <property fmtid="{D5CDD505-2E9C-101B-9397-08002B2CF9AE}" pid="4" name="KSOTemplateDocerSaveRecord">
    <vt:lpwstr>eyJoZGlkIjoiNzdkNTM4MTkwYTE0Yjk0Y2Y4MjVlZDcwOGViZTQwYjIiLCJ1c2VySWQiOiIxMTc2NDE1MTk0In0=</vt:lpwstr>
  </property>
</Properties>
</file>