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F2E1E">
      <w:pPr>
        <w:rPr>
          <w:rFonts w:hint="eastAsia"/>
          <w:highlight w:val="none"/>
          <w:lang w:val="en-US" w:eastAsia="zh-CN"/>
        </w:rPr>
      </w:pPr>
    </w:p>
    <w:p w14:paraId="3A74457A">
      <w:pPr>
        <w:rPr>
          <w:rFonts w:hint="eastAsia"/>
          <w:highlight w:val="none"/>
          <w:lang w:val="en-US" w:eastAsia="zh-CN"/>
        </w:rPr>
      </w:pPr>
    </w:p>
    <w:p w14:paraId="277A5852">
      <w:pPr>
        <w:jc w:val="center"/>
        <w:rPr>
          <w:rFonts w:hint="eastAsia"/>
          <w:b/>
          <w:bCs/>
          <w:sz w:val="84"/>
          <w:szCs w:val="84"/>
          <w:highlight w:val="none"/>
          <w:lang w:val="en-US" w:eastAsia="zh-CN"/>
        </w:rPr>
      </w:pPr>
    </w:p>
    <w:p w14:paraId="3221B2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59B77EE7">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9B452F6">
      <w:pPr>
        <w:jc w:val="center"/>
        <w:rPr>
          <w:rFonts w:hint="eastAsia"/>
          <w:b/>
          <w:bCs/>
          <w:sz w:val="44"/>
          <w:szCs w:val="44"/>
          <w:highlight w:val="none"/>
          <w:lang w:val="en-US" w:eastAsia="zh-CN"/>
        </w:rPr>
      </w:pPr>
    </w:p>
    <w:p w14:paraId="2EE85F9D">
      <w:pPr>
        <w:rPr>
          <w:rFonts w:hint="eastAsia"/>
          <w:sz w:val="32"/>
          <w:szCs w:val="32"/>
          <w:highlight w:val="none"/>
          <w:lang w:val="en-US" w:eastAsia="zh-CN"/>
        </w:rPr>
      </w:pPr>
    </w:p>
    <w:p w14:paraId="64189E2B">
      <w:pPr>
        <w:rPr>
          <w:rFonts w:hint="eastAsia"/>
          <w:sz w:val="32"/>
          <w:szCs w:val="32"/>
          <w:highlight w:val="none"/>
          <w:lang w:val="en-US" w:eastAsia="zh-CN"/>
        </w:rPr>
      </w:pPr>
    </w:p>
    <w:p w14:paraId="1CCE10B7">
      <w:pPr>
        <w:rPr>
          <w:rFonts w:hint="eastAsia"/>
          <w:sz w:val="32"/>
          <w:szCs w:val="32"/>
          <w:highlight w:val="none"/>
          <w:lang w:val="en-US" w:eastAsia="zh-CN"/>
        </w:rPr>
      </w:pPr>
    </w:p>
    <w:p w14:paraId="790D5039">
      <w:pPr>
        <w:rPr>
          <w:rFonts w:hint="eastAsia"/>
          <w:sz w:val="32"/>
          <w:szCs w:val="32"/>
          <w:highlight w:val="none"/>
          <w:lang w:val="en-US" w:eastAsia="zh-CN"/>
        </w:rPr>
      </w:pPr>
    </w:p>
    <w:p w14:paraId="74DEAF3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项目名称：溴化锂溶液（第二次</w:t>
      </w:r>
      <w:bookmarkStart w:id="7" w:name="_GoBack"/>
      <w:bookmarkEnd w:id="7"/>
      <w:r>
        <w:rPr>
          <w:rFonts w:hint="eastAsia"/>
          <w:sz w:val="44"/>
          <w:szCs w:val="44"/>
          <w:highlight w:val="none"/>
          <w:lang w:val="en-US" w:eastAsia="zh-CN"/>
        </w:rPr>
        <w:t>）</w:t>
      </w:r>
    </w:p>
    <w:p w14:paraId="1DFB8C4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项目编号：BSRMYY-YNCG-2026-06015</w:t>
      </w:r>
    </w:p>
    <w:p w14:paraId="28BEB06B">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1439A46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73BFD8F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18D27A0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D516D4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5DE0D3E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41A0CCCC">
      <w:pPr>
        <w:rPr>
          <w:rFonts w:hint="default"/>
          <w:sz w:val="44"/>
          <w:szCs w:val="44"/>
          <w:highlight w:val="none"/>
          <w:lang w:val="en-US" w:eastAsia="zh-CN"/>
        </w:rPr>
      </w:pPr>
      <w:r>
        <w:rPr>
          <w:rFonts w:hint="eastAsia"/>
          <w:sz w:val="44"/>
          <w:szCs w:val="44"/>
          <w:highlight w:val="none"/>
          <w:lang w:val="en-US" w:eastAsia="zh-CN"/>
        </w:rPr>
        <w:br w:type="page"/>
      </w:r>
    </w:p>
    <w:p w14:paraId="1FE08C14">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289A9C0C">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7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91"/>
        <w:gridCol w:w="1439"/>
        <w:gridCol w:w="1268"/>
        <w:gridCol w:w="2475"/>
        <w:gridCol w:w="1854"/>
      </w:tblGrid>
      <w:tr w14:paraId="58744E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228" w:type="pct"/>
            <w:vAlign w:val="center"/>
          </w:tcPr>
          <w:p w14:paraId="3042567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771" w:type="pct"/>
            <w:vAlign w:val="center"/>
          </w:tcPr>
          <w:p w14:paraId="525ABB66">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679" w:type="pct"/>
            <w:vAlign w:val="center"/>
          </w:tcPr>
          <w:p w14:paraId="516E0FC2">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326" w:type="pct"/>
            <w:vAlign w:val="center"/>
          </w:tcPr>
          <w:p w14:paraId="098053EA">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993" w:type="pct"/>
            <w:vAlign w:val="center"/>
          </w:tcPr>
          <w:p w14:paraId="5F077495">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44D5E3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228" w:type="pct"/>
            <w:tcBorders>
              <w:bottom w:val="single" w:color="auto" w:sz="4" w:space="0"/>
            </w:tcBorders>
            <w:vAlign w:val="center"/>
          </w:tcPr>
          <w:p w14:paraId="1CB0AF1A">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溴化锂溶液</w:t>
            </w:r>
          </w:p>
        </w:tc>
        <w:tc>
          <w:tcPr>
            <w:tcW w:w="771" w:type="pct"/>
            <w:tcBorders>
              <w:bottom w:val="single" w:color="auto" w:sz="4" w:space="0"/>
            </w:tcBorders>
            <w:vAlign w:val="center"/>
          </w:tcPr>
          <w:p w14:paraId="08DA7F1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679" w:type="pct"/>
            <w:tcBorders>
              <w:bottom w:val="single" w:color="auto" w:sz="4" w:space="0"/>
            </w:tcBorders>
            <w:vAlign w:val="center"/>
          </w:tcPr>
          <w:p w14:paraId="682F2341">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吨</w:t>
            </w:r>
          </w:p>
        </w:tc>
        <w:tc>
          <w:tcPr>
            <w:tcW w:w="1326" w:type="pct"/>
            <w:tcBorders>
              <w:bottom w:val="single" w:color="auto" w:sz="4" w:space="0"/>
            </w:tcBorders>
            <w:vAlign w:val="center"/>
          </w:tcPr>
          <w:p w14:paraId="1B9F8F93">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49000</w:t>
            </w:r>
          </w:p>
        </w:tc>
        <w:tc>
          <w:tcPr>
            <w:tcW w:w="993" w:type="pct"/>
            <w:vAlign w:val="center"/>
          </w:tcPr>
          <w:p w14:paraId="7E88868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98000</w:t>
            </w:r>
          </w:p>
        </w:tc>
      </w:tr>
    </w:tbl>
    <w:p w14:paraId="1199680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471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92"/>
        <w:gridCol w:w="3227"/>
        <w:gridCol w:w="4169"/>
      </w:tblGrid>
      <w:tr w14:paraId="1F520C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7" w:hRule="atLeast"/>
          <w:jc w:val="center"/>
        </w:trPr>
        <w:tc>
          <w:tcPr>
            <w:tcW w:w="1018" w:type="pct"/>
            <w:vMerge w:val="restart"/>
            <w:vAlign w:val="center"/>
          </w:tcPr>
          <w:p w14:paraId="7B00455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737" w:type="pct"/>
            <w:vMerge w:val="restart"/>
            <w:vAlign w:val="center"/>
          </w:tcPr>
          <w:p w14:paraId="4312AFCC">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溶液成分</w:t>
            </w:r>
          </w:p>
        </w:tc>
        <w:tc>
          <w:tcPr>
            <w:tcW w:w="2244" w:type="pct"/>
            <w:vAlign w:val="bottom"/>
          </w:tcPr>
          <w:p w14:paraId="4AB0F774">
            <w:pPr>
              <w:keepNext w:val="0"/>
              <w:keepLines w:val="0"/>
              <w:widowControl/>
              <w:suppressLineNumbers w:val="0"/>
              <w:jc w:val="center"/>
              <w:textAlignment w:val="bottom"/>
              <w:rPr>
                <w:rFonts w:hint="eastAsia" w:ascii="方正仿宋_GBK" w:hAnsi="方正仿宋_GBK" w:eastAsia="方正仿宋_GBK" w:cs="方正仿宋_GBK"/>
                <w:b/>
                <w:bCs/>
                <w:kern w:val="0"/>
                <w:sz w:val="28"/>
                <w:szCs w:val="28"/>
                <w:highlight w:val="none"/>
                <w:lang w:val="en-US" w:eastAsia="zh-CN"/>
              </w:rPr>
            </w:pPr>
            <w:r>
              <w:rPr>
                <w:rFonts w:hint="eastAsia" w:ascii="宋体" w:hAnsi="宋体" w:eastAsia="宋体" w:cs="宋体"/>
                <w:b/>
                <w:bCs/>
                <w:i w:val="0"/>
                <w:iCs w:val="0"/>
                <w:color w:val="000000"/>
                <w:kern w:val="0"/>
                <w:sz w:val="22"/>
                <w:szCs w:val="22"/>
                <w:highlight w:val="none"/>
                <w:u w:val="none"/>
                <w:lang w:val="en-US" w:eastAsia="zh-CN" w:bidi="ar"/>
              </w:rPr>
              <w:t>标准含量</w:t>
            </w:r>
          </w:p>
        </w:tc>
      </w:tr>
      <w:tr w14:paraId="150294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7" w:hRule="atLeast"/>
          <w:jc w:val="center"/>
        </w:trPr>
        <w:tc>
          <w:tcPr>
            <w:tcW w:w="1018" w:type="pct"/>
            <w:vMerge w:val="continue"/>
            <w:vAlign w:val="center"/>
          </w:tcPr>
          <w:p w14:paraId="02B14C0A">
            <w:pPr>
              <w:pageBreakBefore w:val="0"/>
              <w:widowControl/>
              <w:kinsoku/>
              <w:wordWrap/>
              <w:overflowPunct/>
              <w:topLinePunct w:val="0"/>
              <w:autoSpaceDE/>
              <w:autoSpaceDN/>
              <w:bidi w:val="0"/>
              <w:adjustRightInd/>
              <w:snapToGrid/>
              <w:spacing w:line="240" w:lineRule="auto"/>
              <w:ind w:firstLine="0" w:firstLineChars="0"/>
              <w:jc w:val="center"/>
              <w:rPr>
                <w:highlight w:val="none"/>
              </w:rPr>
            </w:pPr>
          </w:p>
        </w:tc>
        <w:tc>
          <w:tcPr>
            <w:tcW w:w="1737" w:type="pct"/>
            <w:vMerge w:val="continue"/>
            <w:vAlign w:val="center"/>
          </w:tcPr>
          <w:p w14:paraId="601F7AEB">
            <w:pPr>
              <w:pageBreakBefore w:val="0"/>
              <w:widowControl/>
              <w:kinsoku/>
              <w:wordWrap/>
              <w:overflowPunct/>
              <w:topLinePunct w:val="0"/>
              <w:autoSpaceDE/>
              <w:autoSpaceDN/>
              <w:bidi w:val="0"/>
              <w:adjustRightInd/>
              <w:snapToGrid/>
              <w:spacing w:line="240" w:lineRule="auto"/>
              <w:ind w:firstLine="0" w:firstLineChars="0"/>
              <w:jc w:val="center"/>
              <w:rPr>
                <w:highlight w:val="none"/>
              </w:rPr>
            </w:pPr>
          </w:p>
        </w:tc>
        <w:tc>
          <w:tcPr>
            <w:tcW w:w="2244" w:type="pct"/>
            <w:vAlign w:val="bottom"/>
          </w:tcPr>
          <w:p w14:paraId="3D1F5D32">
            <w:pPr>
              <w:keepNext w:val="0"/>
              <w:keepLines w:val="0"/>
              <w:widowControl/>
              <w:suppressLineNumbers w:val="0"/>
              <w:jc w:val="center"/>
              <w:textAlignment w:val="bottom"/>
              <w:rPr>
                <w:rFonts w:hint="eastAsia" w:ascii="方正仿宋_GBK" w:hAnsi="方正仿宋_GBK" w:eastAsia="方正仿宋_GBK" w:cs="方正仿宋_GBK"/>
                <w:b/>
                <w:bCs/>
                <w:kern w:val="0"/>
                <w:sz w:val="28"/>
                <w:szCs w:val="28"/>
                <w:highlight w:val="none"/>
                <w:lang w:val="en-US" w:eastAsia="zh-CN"/>
              </w:rPr>
            </w:pPr>
            <w:r>
              <w:rPr>
                <w:rFonts w:hint="eastAsia" w:ascii="宋体" w:hAnsi="宋体" w:eastAsia="宋体" w:cs="宋体"/>
                <w:b/>
                <w:bCs/>
                <w:i w:val="0"/>
                <w:iCs w:val="0"/>
                <w:color w:val="000000"/>
                <w:kern w:val="0"/>
                <w:sz w:val="22"/>
                <w:szCs w:val="22"/>
                <w:highlight w:val="none"/>
                <w:u w:val="none"/>
                <w:lang w:val="en-US" w:eastAsia="zh-CN" w:bidi="ar"/>
              </w:rPr>
              <w:t>（HG/T2822-2022）</w:t>
            </w:r>
          </w:p>
        </w:tc>
      </w:tr>
      <w:tr w14:paraId="660F57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restart"/>
            <w:vAlign w:val="center"/>
          </w:tcPr>
          <w:p w14:paraId="0BE7CEBC">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溴化锂溶液</w:t>
            </w:r>
          </w:p>
        </w:tc>
        <w:tc>
          <w:tcPr>
            <w:tcW w:w="3227" w:type="dxa"/>
            <w:vAlign w:val="bottom"/>
          </w:tcPr>
          <w:p w14:paraId="7998BC58">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 xml:space="preserve">溴化锂含量（LiBr）  </w:t>
            </w:r>
          </w:p>
        </w:tc>
        <w:tc>
          <w:tcPr>
            <w:tcW w:w="4169" w:type="dxa"/>
            <w:vAlign w:val="bottom"/>
          </w:tcPr>
          <w:p w14:paraId="7094C9A4">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≥50%</w:t>
            </w:r>
          </w:p>
        </w:tc>
      </w:tr>
      <w:tr w14:paraId="3FAD9C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0FE221EC">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072D6F1A">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钼酸锂含量Li</w:t>
            </w:r>
            <w:r>
              <w:rPr>
                <w:rStyle w:val="30"/>
                <w:highlight w:val="none"/>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Mo0</w:t>
            </w:r>
            <w:r>
              <w:rPr>
                <w:rStyle w:val="30"/>
                <w:highlight w:val="none"/>
                <w:lang w:val="en-US" w:eastAsia="zh-CN" w:bidi="ar"/>
              </w:rPr>
              <w:t>4</w:t>
            </w:r>
          </w:p>
        </w:tc>
        <w:tc>
          <w:tcPr>
            <w:tcW w:w="4169" w:type="dxa"/>
            <w:vAlign w:val="bottom"/>
          </w:tcPr>
          <w:p w14:paraId="65ED3CCB">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0.01-0.05%</w:t>
            </w:r>
          </w:p>
        </w:tc>
      </w:tr>
      <w:tr w14:paraId="657C3D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64C32E91">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2725E9F1">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钠（Na）和钾（K）</w:t>
            </w:r>
          </w:p>
        </w:tc>
        <w:tc>
          <w:tcPr>
            <w:tcW w:w="4169" w:type="dxa"/>
            <w:vAlign w:val="bottom"/>
          </w:tcPr>
          <w:p w14:paraId="7664EE41">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≤0.05%</w:t>
            </w:r>
          </w:p>
        </w:tc>
      </w:tr>
      <w:tr w14:paraId="7DD3C9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21B6A6D4">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255D8A66">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钙（Ca）</w:t>
            </w:r>
          </w:p>
        </w:tc>
        <w:tc>
          <w:tcPr>
            <w:tcW w:w="4169" w:type="dxa"/>
            <w:vAlign w:val="bottom"/>
          </w:tcPr>
          <w:p w14:paraId="3E8B1F09">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≤0.005%</w:t>
            </w:r>
          </w:p>
        </w:tc>
      </w:tr>
      <w:tr w14:paraId="418F24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3E82B380">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05A9EFF5">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镁（Mg）</w:t>
            </w:r>
          </w:p>
        </w:tc>
        <w:tc>
          <w:tcPr>
            <w:tcW w:w="4169" w:type="dxa"/>
            <w:vAlign w:val="bottom"/>
          </w:tcPr>
          <w:p w14:paraId="0ADB1DF1">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≤0.001%</w:t>
            </w:r>
          </w:p>
        </w:tc>
      </w:tr>
      <w:tr w14:paraId="085EB9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176F7014">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5E95C944">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铜（Cu）</w:t>
            </w:r>
          </w:p>
        </w:tc>
        <w:tc>
          <w:tcPr>
            <w:tcW w:w="4169" w:type="dxa"/>
            <w:vAlign w:val="bottom"/>
          </w:tcPr>
          <w:p w14:paraId="0EAB2C37">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≤0.001%</w:t>
            </w:r>
          </w:p>
        </w:tc>
      </w:tr>
      <w:tr w14:paraId="6D6AB8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54547B9E">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35855D7C">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PH（100g/L溶液）</w:t>
            </w:r>
          </w:p>
        </w:tc>
        <w:tc>
          <w:tcPr>
            <w:tcW w:w="4169" w:type="dxa"/>
            <w:vAlign w:val="bottom"/>
          </w:tcPr>
          <w:p w14:paraId="09FF5075">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9.0-11.5</w:t>
            </w:r>
          </w:p>
        </w:tc>
      </w:tr>
      <w:tr w14:paraId="6D1010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404ED954">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22FAFF70">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硫酸盐（以SO</w:t>
            </w:r>
            <w:r>
              <w:rPr>
                <w:rStyle w:val="30"/>
                <w:highlight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计)</w:t>
            </w:r>
          </w:p>
        </w:tc>
        <w:tc>
          <w:tcPr>
            <w:tcW w:w="4169" w:type="dxa"/>
            <w:vAlign w:val="bottom"/>
          </w:tcPr>
          <w:p w14:paraId="2C2607A3">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≤0.02%</w:t>
            </w:r>
          </w:p>
        </w:tc>
      </w:tr>
      <w:tr w14:paraId="3A4024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4FD0CC42">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1C74F1B8">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氯化物（以CI计）</w:t>
            </w:r>
          </w:p>
        </w:tc>
        <w:tc>
          <w:tcPr>
            <w:tcW w:w="4169" w:type="dxa"/>
            <w:vAlign w:val="bottom"/>
          </w:tcPr>
          <w:p w14:paraId="305130E7">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≤0.07%</w:t>
            </w:r>
          </w:p>
        </w:tc>
      </w:tr>
      <w:tr w14:paraId="0A31A8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5BF3631A">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25C1A1F9">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溴酸盐（以BrO</w:t>
            </w:r>
            <w:r>
              <w:rPr>
                <w:rStyle w:val="30"/>
                <w:highlight w:val="none"/>
                <w:lang w:val="en-US" w:eastAsia="zh-CN" w:bidi="ar"/>
              </w:rPr>
              <w:t>3</w:t>
            </w:r>
            <w:r>
              <w:rPr>
                <w:rFonts w:hint="eastAsia" w:ascii="宋体" w:hAnsi="宋体" w:eastAsia="宋体" w:cs="宋体"/>
                <w:i w:val="0"/>
                <w:iCs w:val="0"/>
                <w:color w:val="000000"/>
                <w:kern w:val="0"/>
                <w:sz w:val="22"/>
                <w:szCs w:val="22"/>
                <w:highlight w:val="none"/>
                <w:u w:val="none"/>
                <w:lang w:val="en-US" w:eastAsia="zh-CN" w:bidi="ar"/>
              </w:rPr>
              <w:t>计）</w:t>
            </w:r>
          </w:p>
        </w:tc>
        <w:tc>
          <w:tcPr>
            <w:tcW w:w="4169" w:type="dxa"/>
            <w:vAlign w:val="bottom"/>
          </w:tcPr>
          <w:p w14:paraId="21A8CFF5">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≤0.003</w:t>
            </w:r>
          </w:p>
        </w:tc>
      </w:tr>
      <w:tr w14:paraId="756B11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0B08519B">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4CC2D8CB">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碳酸盐（以CO</w:t>
            </w:r>
            <w:r>
              <w:rPr>
                <w:rStyle w:val="30"/>
                <w:highlight w:val="none"/>
                <w:lang w:val="en-US" w:eastAsia="zh-CN" w:bidi="ar"/>
              </w:rPr>
              <w:t>3</w:t>
            </w:r>
            <w:r>
              <w:rPr>
                <w:rFonts w:hint="eastAsia" w:ascii="宋体" w:hAnsi="宋体" w:eastAsia="宋体" w:cs="宋体"/>
                <w:i w:val="0"/>
                <w:iCs w:val="0"/>
                <w:color w:val="000000"/>
                <w:kern w:val="0"/>
                <w:sz w:val="22"/>
                <w:szCs w:val="22"/>
                <w:highlight w:val="none"/>
                <w:u w:val="none"/>
                <w:lang w:val="en-US" w:eastAsia="zh-CN" w:bidi="ar"/>
              </w:rPr>
              <w:t>计）</w:t>
            </w:r>
          </w:p>
        </w:tc>
        <w:tc>
          <w:tcPr>
            <w:tcW w:w="4169" w:type="dxa"/>
            <w:vAlign w:val="bottom"/>
          </w:tcPr>
          <w:p w14:paraId="018F3CB4">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≤0.02%</w:t>
            </w:r>
          </w:p>
        </w:tc>
      </w:tr>
      <w:tr w14:paraId="01A9AC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tcBorders>
              <w:bottom w:val="single" w:color="auto" w:sz="4" w:space="0"/>
            </w:tcBorders>
            <w:vAlign w:val="center"/>
          </w:tcPr>
          <w:p w14:paraId="50AF8B47">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tcBorders>
              <w:bottom w:val="single" w:color="auto" w:sz="4" w:space="0"/>
            </w:tcBorders>
            <w:vAlign w:val="bottom"/>
          </w:tcPr>
          <w:p w14:paraId="713A6566">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666666"/>
                <w:kern w:val="0"/>
                <w:sz w:val="22"/>
                <w:szCs w:val="22"/>
                <w:highlight w:val="none"/>
                <w:u w:val="none"/>
                <w:lang w:val="en-US" w:eastAsia="zh-CN" w:bidi="ar"/>
              </w:rPr>
              <w:t xml:space="preserve"> </w:t>
            </w:r>
            <w:r>
              <w:rPr>
                <w:rFonts w:hint="eastAsia" w:ascii="宋体" w:hAnsi="宋体" w:eastAsia="宋体" w:cs="宋体"/>
                <w:i w:val="0"/>
                <w:iCs w:val="0"/>
                <w:color w:val="000000"/>
                <w:kern w:val="0"/>
                <w:sz w:val="22"/>
                <w:szCs w:val="22"/>
                <w:highlight w:val="none"/>
                <w:u w:val="none"/>
                <w:lang w:val="en-US" w:eastAsia="zh-CN" w:bidi="ar"/>
              </w:rPr>
              <w:t>铵盐（以NH</w:t>
            </w:r>
            <w:r>
              <w:rPr>
                <w:rStyle w:val="30"/>
                <w:highlight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计）</w:t>
            </w:r>
          </w:p>
        </w:tc>
        <w:tc>
          <w:tcPr>
            <w:tcW w:w="4169" w:type="dxa"/>
            <w:tcBorders>
              <w:bottom w:val="single" w:color="auto" w:sz="4" w:space="0"/>
            </w:tcBorders>
            <w:vAlign w:val="bottom"/>
          </w:tcPr>
          <w:p w14:paraId="27C77A13">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≤0.0005%</w:t>
            </w:r>
          </w:p>
        </w:tc>
      </w:tr>
    </w:tbl>
    <w:p w14:paraId="094F4FF5">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2B48FC5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6ADF3B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02BA76D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1DE30D0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3698AE5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CDA6B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33428DD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37B70DD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64C9427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5A57AB0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响应人为溴化锂溶液生产厂家需提供：1.1营业执照；1.2排污许可证；1.3产品检验报告；响应人为非溴化锂溶液生产厂家仍然需要提供响应产品生产厂家的上述相关资料。</w:t>
      </w:r>
    </w:p>
    <w:p w14:paraId="516639F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3021972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w:t>
      </w:r>
      <w:r>
        <w:rPr>
          <w:rFonts w:hint="eastAsia" w:ascii="方正仿宋_GBK" w:hAnsi="方正仿宋_GBK" w:eastAsia="方正仿宋_GBK" w:cs="方正仿宋_GBK"/>
          <w:color w:val="auto"/>
          <w:kern w:val="0"/>
          <w:sz w:val="32"/>
          <w:szCs w:val="32"/>
          <w:highlight w:val="none"/>
          <w:lang w:val="en-US" w:eastAsia="zh-CN"/>
        </w:rPr>
        <w:t>最高限价98000元</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货款、运输装卸（运送到中央空调机房）、质保期维护保养费（含原厂配件、易损件的更换）、人工住宿差旅费、产品使用保养培训费、资料装订及邮寄费、税费、安全保险费、后续检测费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5C2515E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0863A66B">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77C9033B">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本项目要求供应商自中选后20天内完成送货。</w:t>
      </w:r>
    </w:p>
    <w:p w14:paraId="63DCE259">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43F7CC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验收合格后据实结算；付款时供应商提供发票、验收单、送货单等。如发现供应商提供虚假发票将把供应商列入院内不良记录供应商库，同时采购人有权拒绝支付发票内容的款项，并向有关部门进行举报。</w:t>
      </w:r>
    </w:p>
    <w:p w14:paraId="5BA7129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3D0C814F">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7D46C38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按照采购招标文件对产品性能及参数逐项验收，验收存在争议时由采购人邀请第三方机构检测，费用由供应商承担。验收及使用中发现产品质量争议按照验收争议进行处理；验收争议时由采购人邀请第三方机构检测，费用由供应商承担。</w:t>
      </w:r>
    </w:p>
    <w:p w14:paraId="632F101A">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777967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（1）供应商送货产品应为生产日期一年以内的全新产品。</w:t>
      </w:r>
    </w:p>
    <w:p w14:paraId="0E94EF5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（2）质保要求</w:t>
      </w:r>
      <w:r>
        <w:rPr>
          <w:rFonts w:hint="eastAsia" w:ascii="方正仿宋_GBK" w:hAnsi="方正仿宋_GBK" w:eastAsia="方正仿宋_GBK" w:cs="方正仿宋_GBK"/>
          <w:b w:val="0"/>
          <w:bCs w:val="0"/>
          <w:color w:val="auto"/>
          <w:kern w:val="0"/>
          <w:sz w:val="32"/>
          <w:szCs w:val="32"/>
          <w:highlight w:val="none"/>
          <w:lang w:val="en-US" w:eastAsia="zh-CN"/>
        </w:rPr>
        <w:t>：产品质保不少</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于1年，</w:t>
      </w:r>
      <w:r>
        <w:rPr>
          <w:rFonts w:hint="eastAsia" w:ascii="方正仿宋_GBK" w:hAnsi="方正仿宋_GBK" w:eastAsia="方正仿宋_GBK" w:cs="方正仿宋_GBK"/>
          <w:b w:val="0"/>
          <w:bCs w:val="0"/>
          <w:color w:val="auto"/>
          <w:kern w:val="0"/>
          <w:sz w:val="32"/>
          <w:szCs w:val="32"/>
          <w:highlight w:val="none"/>
          <w:lang w:val="en-US" w:eastAsia="zh-CN"/>
        </w:rPr>
        <w:t>因产品自身问题导致的成分变化或性能下降，由供应商免费更换。</w:t>
      </w:r>
    </w:p>
    <w:p w14:paraId="28BC21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（3）故障响应：供应商应30分钟电话响应，4小时到达医院处置。</w:t>
      </w:r>
    </w:p>
    <w:p w14:paraId="2181475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（4）培训要求：使用前至少培训1次，使用人员均会操作。</w:t>
      </w:r>
    </w:p>
    <w:p w14:paraId="549FE45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51D26FD1">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46A4D28">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009CC68A">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0B323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359CD647">
      <w:pPr>
        <w:keepNext w:val="0"/>
        <w:keepLines w:val="0"/>
        <w:pageBreakBefore w:val="0"/>
        <w:widowControl w:val="0"/>
        <w:kinsoku/>
        <w:wordWrap/>
        <w:overflowPunct/>
        <w:topLinePunct w:val="0"/>
        <w:autoSpaceDE/>
        <w:autoSpaceDN/>
        <w:bidi w:val="0"/>
        <w:adjustRightInd/>
        <w:snapToGrid w:val="0"/>
        <w:spacing w:line="500" w:lineRule="exact"/>
        <w:ind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延长一日承担500元违约金，超过20日，采购人有权单方面解除合同，并要求供应商承担合同总额30%的违约金。产品验收不合格，采购人有权要求供应商整改，整改期限为10日，整改期限届满仍未完成的供应商每日支付项目总额千分之三的违约金，超过20日未能完成整改，采购人有权解除合同，并要求供应商承担合同总额30%的违约金；供应商产品质量问题，每次承担1000元违约金，同时承担赔偿责任。未按售后服务要求提供服务的，供应商将承担200元/次的违约金。</w:t>
      </w:r>
    </w:p>
    <w:p w14:paraId="27E69DB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EC122B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0ED162D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208B736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4C20A98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62C504D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4108BC3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13832E1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785081F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7AC29F6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7D2992E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6DAF03F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711B8AC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31E4ED5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D436C6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3E54CD2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FB840F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0DC64B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005BC1A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2E6CCA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6F08859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出现不良事件；供应商廉洁违纪行为；供应商主动放弃等。</w:t>
      </w:r>
    </w:p>
    <w:p w14:paraId="7EEFB53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666F95F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7B84864D">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4C8AE17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3DA67F7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533D725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6A3F50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5C955FCD">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555BE4F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73AF7E1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3810825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1D1C090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05FCF3C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3B7AD6D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3DED5BAE">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5A4B2D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0BDCEF0">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50F5F92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4574B7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D6EF4">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3D6B982A">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03C2404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4FBBD9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2DA76E4B">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1F809BB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0068044">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5F53BB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0AB931E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30B0BB5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6576E1E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6E04158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015C0DE2">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61931B81">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67FFA0C4">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55D157F3">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37DB303">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2B5334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78C5C13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1C451C96">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19ECA7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0884765B">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671F5CEB">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6D1CF00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75BD3B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22BF0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2023500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43D92DF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407F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74E044E">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2322F70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2733FB16">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8B6B73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F6711D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5501D6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4D9A8B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D07C9D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C7E849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43AB5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C6E1F7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0C700C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响应人为溴化锂溶液生产厂家需提供：1.1营业执照；1.2排污许可证；1.3产品检验报告；响应人为非溴化锂溶液生产厂家仍然需要提供响应产品生产厂家的上述相关资料。</w:t>
      </w:r>
      <w:r>
        <w:rPr>
          <w:rFonts w:hint="eastAsia" w:ascii="仿宋" w:hAnsi="仿宋" w:eastAsia="仿宋" w:cs="仿宋"/>
          <w:b/>
          <w:bCs/>
          <w:color w:val="auto"/>
          <w:sz w:val="28"/>
          <w:szCs w:val="21"/>
          <w:highlight w:val="none"/>
          <w:lang w:val="en-US" w:eastAsia="zh-CN"/>
        </w:rPr>
        <w:br w:type="page"/>
      </w:r>
    </w:p>
    <w:p w14:paraId="5B3FB701">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48D83DC5">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7A450E6">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A03595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67C0FF34">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392000C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57C40E51">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3597B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1D7A10F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0F73ED97">
      <w:pPr>
        <w:spacing w:line="500" w:lineRule="exact"/>
        <w:ind w:firstLine="600" w:firstLineChars="200"/>
        <w:rPr>
          <w:rFonts w:ascii="微软雅黑" w:hAnsi="微软雅黑" w:eastAsia="微软雅黑" w:cs="微软雅黑"/>
          <w:sz w:val="30"/>
          <w:szCs w:val="30"/>
          <w:highlight w:val="none"/>
        </w:rPr>
      </w:pPr>
    </w:p>
    <w:p w14:paraId="7DF1F2F4">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2DAA4296">
      <w:pPr>
        <w:ind w:firstLine="600" w:firstLineChars="200"/>
        <w:rPr>
          <w:rFonts w:ascii="微软雅黑" w:hAnsi="微软雅黑" w:eastAsia="微软雅黑" w:cs="微软雅黑"/>
          <w:sz w:val="30"/>
          <w:szCs w:val="30"/>
          <w:highlight w:val="none"/>
        </w:rPr>
      </w:pPr>
    </w:p>
    <w:p w14:paraId="2ABDB656">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222EFF06">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93F9A13">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E0EADF4">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94D8DD7">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2407F72B">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5DD9082">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C034B8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55AA11C0">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5B674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0291837A">
      <w:pPr>
        <w:spacing w:line="594" w:lineRule="exact"/>
        <w:ind w:firstLine="600" w:firstLineChars="200"/>
        <w:rPr>
          <w:rFonts w:hint="eastAsia" w:ascii="微软雅黑" w:hAnsi="微软雅黑" w:eastAsia="微软雅黑"/>
          <w:sz w:val="30"/>
          <w:szCs w:val="30"/>
          <w:highlight w:val="none"/>
        </w:rPr>
      </w:pPr>
    </w:p>
    <w:p w14:paraId="3267D81F">
      <w:pPr>
        <w:spacing w:line="594" w:lineRule="exact"/>
        <w:ind w:firstLine="600" w:firstLineChars="200"/>
        <w:rPr>
          <w:rFonts w:hint="eastAsia" w:ascii="微软雅黑" w:hAnsi="微软雅黑" w:eastAsia="微软雅黑"/>
          <w:sz w:val="30"/>
          <w:szCs w:val="30"/>
          <w:highlight w:val="none"/>
        </w:rPr>
      </w:pPr>
    </w:p>
    <w:p w14:paraId="216F759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35475F60">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0DCEBE0E">
      <w:pPr>
        <w:spacing w:line="594" w:lineRule="exact"/>
        <w:ind w:firstLine="640" w:firstLineChars="200"/>
        <w:rPr>
          <w:rFonts w:hint="eastAsia" w:ascii="方正仿宋_GBK" w:eastAsia="方正仿宋_GBK"/>
          <w:sz w:val="32"/>
          <w:szCs w:val="32"/>
          <w:highlight w:val="none"/>
        </w:rPr>
      </w:pPr>
    </w:p>
    <w:p w14:paraId="5CE034F1">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6D90A90D">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5017344"/>
      <w:bookmarkStart w:id="1" w:name="_Toc173677399"/>
      <w:bookmarkStart w:id="2" w:name="_Toc237057793"/>
      <w:bookmarkStart w:id="3" w:name="_Toc128229747"/>
      <w:bookmarkStart w:id="4" w:name="_Toc156196472"/>
      <w:bookmarkStart w:id="5" w:name="_Toc128229304"/>
      <w:bookmarkStart w:id="6" w:name="_Toc128014297"/>
    </w:p>
    <w:bookmarkEnd w:id="0"/>
    <w:bookmarkEnd w:id="1"/>
    <w:bookmarkEnd w:id="2"/>
    <w:bookmarkEnd w:id="3"/>
    <w:bookmarkEnd w:id="4"/>
    <w:bookmarkEnd w:id="5"/>
    <w:bookmarkEnd w:id="6"/>
    <w:p w14:paraId="673FAE97">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4265A30">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3CDDE62B">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06559CF7">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49DFA9D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34FC45D7">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FAB8980">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56F75F99">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CDAC6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08707E8">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1E4E66F">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FEB6236">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DE8CCA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4D21A783">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02DC5A27">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6D73A5C7">
      <w:pPr>
        <w:rPr>
          <w:rFonts w:hint="eastAsia" w:ascii="仿宋_GB2312" w:hAnsi="Arial" w:eastAsia="仿宋_GB2312" w:cstheme="minorBidi"/>
          <w:b/>
          <w:color w:val="auto"/>
          <w:kern w:val="2"/>
          <w:sz w:val="28"/>
          <w:szCs w:val="28"/>
          <w:highlight w:val="none"/>
          <w:lang w:val="en-US" w:eastAsia="zh-CN" w:bidi="ar-SA"/>
        </w:rPr>
      </w:pPr>
    </w:p>
    <w:p w14:paraId="790D4807">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8EE06E0">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61E610C2">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CB179A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0A1C1C5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0114C1E8">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7B4B2916">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2FB004E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66CB43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126A92D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08E68C4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378A6FD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6BF21EB9">
      <w:pPr>
        <w:rPr>
          <w:rFonts w:hint="default"/>
          <w:highlight w:val="none"/>
          <w:lang w:val="en-US" w:eastAsia="zh-CN"/>
        </w:rPr>
      </w:pPr>
    </w:p>
    <w:p w14:paraId="1F6A07FB">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10F4580A">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F3B90EC">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52F2FE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00B9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6ED4E4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253C3CAB">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2B693D14">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46EFBDE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52673B06">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62DA0222">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7AAB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374D352">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66B6C970">
            <w:pPr>
              <w:spacing w:line="300" w:lineRule="exact"/>
              <w:rPr>
                <w:rFonts w:ascii="微软雅黑" w:hAnsi="微软雅黑" w:eastAsia="微软雅黑" w:cs="微软雅黑"/>
                <w:sz w:val="24"/>
                <w:szCs w:val="24"/>
                <w:highlight w:val="none"/>
              </w:rPr>
            </w:pPr>
          </w:p>
        </w:tc>
        <w:tc>
          <w:tcPr>
            <w:tcW w:w="1831" w:type="dxa"/>
            <w:noWrap w:val="0"/>
            <w:vAlign w:val="top"/>
          </w:tcPr>
          <w:p w14:paraId="3C968BB2">
            <w:pPr>
              <w:spacing w:line="300" w:lineRule="exact"/>
              <w:rPr>
                <w:rFonts w:ascii="微软雅黑" w:hAnsi="微软雅黑" w:eastAsia="微软雅黑" w:cs="微软雅黑"/>
                <w:sz w:val="24"/>
                <w:szCs w:val="24"/>
                <w:highlight w:val="none"/>
              </w:rPr>
            </w:pPr>
          </w:p>
        </w:tc>
        <w:tc>
          <w:tcPr>
            <w:tcW w:w="1590" w:type="dxa"/>
            <w:noWrap w:val="0"/>
            <w:vAlign w:val="top"/>
          </w:tcPr>
          <w:p w14:paraId="0F0915AC">
            <w:pPr>
              <w:spacing w:line="300" w:lineRule="exact"/>
              <w:rPr>
                <w:rFonts w:ascii="微软雅黑" w:hAnsi="微软雅黑" w:eastAsia="微软雅黑" w:cs="微软雅黑"/>
                <w:sz w:val="24"/>
                <w:szCs w:val="24"/>
                <w:highlight w:val="none"/>
              </w:rPr>
            </w:pPr>
          </w:p>
        </w:tc>
        <w:tc>
          <w:tcPr>
            <w:tcW w:w="2249" w:type="dxa"/>
            <w:noWrap w:val="0"/>
            <w:vAlign w:val="top"/>
          </w:tcPr>
          <w:p w14:paraId="601292A4">
            <w:pPr>
              <w:spacing w:line="300" w:lineRule="exact"/>
              <w:rPr>
                <w:rFonts w:ascii="微软雅黑" w:hAnsi="微软雅黑" w:eastAsia="微软雅黑" w:cs="微软雅黑"/>
                <w:sz w:val="24"/>
                <w:szCs w:val="24"/>
                <w:highlight w:val="none"/>
              </w:rPr>
            </w:pPr>
          </w:p>
        </w:tc>
        <w:tc>
          <w:tcPr>
            <w:tcW w:w="1275" w:type="dxa"/>
            <w:noWrap w:val="0"/>
            <w:vAlign w:val="top"/>
          </w:tcPr>
          <w:p w14:paraId="60ED12AE">
            <w:pPr>
              <w:spacing w:line="300" w:lineRule="exact"/>
              <w:rPr>
                <w:rFonts w:ascii="微软雅黑" w:hAnsi="微软雅黑" w:eastAsia="微软雅黑" w:cs="微软雅黑"/>
                <w:sz w:val="24"/>
                <w:szCs w:val="24"/>
                <w:highlight w:val="none"/>
              </w:rPr>
            </w:pPr>
          </w:p>
        </w:tc>
      </w:tr>
      <w:tr w14:paraId="51DD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F55573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724D3B36">
            <w:pPr>
              <w:spacing w:line="300" w:lineRule="exact"/>
              <w:rPr>
                <w:rFonts w:ascii="微软雅黑" w:hAnsi="微软雅黑" w:eastAsia="微软雅黑" w:cs="微软雅黑"/>
                <w:sz w:val="24"/>
                <w:szCs w:val="24"/>
                <w:highlight w:val="none"/>
              </w:rPr>
            </w:pPr>
          </w:p>
        </w:tc>
        <w:tc>
          <w:tcPr>
            <w:tcW w:w="1831" w:type="dxa"/>
            <w:noWrap w:val="0"/>
            <w:vAlign w:val="top"/>
          </w:tcPr>
          <w:p w14:paraId="076FBB16">
            <w:pPr>
              <w:spacing w:line="300" w:lineRule="exact"/>
              <w:rPr>
                <w:rFonts w:ascii="微软雅黑" w:hAnsi="微软雅黑" w:eastAsia="微软雅黑" w:cs="微软雅黑"/>
                <w:sz w:val="24"/>
                <w:szCs w:val="24"/>
                <w:highlight w:val="none"/>
              </w:rPr>
            </w:pPr>
          </w:p>
        </w:tc>
        <w:tc>
          <w:tcPr>
            <w:tcW w:w="1590" w:type="dxa"/>
            <w:noWrap w:val="0"/>
            <w:vAlign w:val="top"/>
          </w:tcPr>
          <w:p w14:paraId="7121B309">
            <w:pPr>
              <w:spacing w:line="300" w:lineRule="exact"/>
              <w:rPr>
                <w:rFonts w:ascii="微软雅黑" w:hAnsi="微软雅黑" w:eastAsia="微软雅黑" w:cs="微软雅黑"/>
                <w:sz w:val="24"/>
                <w:szCs w:val="24"/>
                <w:highlight w:val="none"/>
              </w:rPr>
            </w:pPr>
          </w:p>
        </w:tc>
        <w:tc>
          <w:tcPr>
            <w:tcW w:w="2249" w:type="dxa"/>
            <w:noWrap w:val="0"/>
            <w:vAlign w:val="top"/>
          </w:tcPr>
          <w:p w14:paraId="53DFF26B">
            <w:pPr>
              <w:spacing w:line="300" w:lineRule="exact"/>
              <w:rPr>
                <w:rFonts w:ascii="微软雅黑" w:hAnsi="微软雅黑" w:eastAsia="微软雅黑" w:cs="微软雅黑"/>
                <w:sz w:val="24"/>
                <w:szCs w:val="24"/>
                <w:highlight w:val="none"/>
              </w:rPr>
            </w:pPr>
          </w:p>
        </w:tc>
        <w:tc>
          <w:tcPr>
            <w:tcW w:w="1275" w:type="dxa"/>
            <w:noWrap w:val="0"/>
            <w:vAlign w:val="top"/>
          </w:tcPr>
          <w:p w14:paraId="3C8B3028">
            <w:pPr>
              <w:spacing w:line="300" w:lineRule="exact"/>
              <w:rPr>
                <w:rFonts w:ascii="微软雅黑" w:hAnsi="微软雅黑" w:eastAsia="微软雅黑" w:cs="微软雅黑"/>
                <w:sz w:val="24"/>
                <w:szCs w:val="24"/>
                <w:highlight w:val="none"/>
              </w:rPr>
            </w:pPr>
          </w:p>
        </w:tc>
      </w:tr>
      <w:tr w14:paraId="5734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A273E0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4EBB4A7B">
            <w:pPr>
              <w:spacing w:line="300" w:lineRule="exact"/>
              <w:rPr>
                <w:rFonts w:ascii="微软雅黑" w:hAnsi="微软雅黑" w:eastAsia="微软雅黑" w:cs="微软雅黑"/>
                <w:sz w:val="24"/>
                <w:szCs w:val="24"/>
                <w:highlight w:val="none"/>
              </w:rPr>
            </w:pPr>
          </w:p>
        </w:tc>
        <w:tc>
          <w:tcPr>
            <w:tcW w:w="1831" w:type="dxa"/>
            <w:noWrap w:val="0"/>
            <w:vAlign w:val="top"/>
          </w:tcPr>
          <w:p w14:paraId="2BA645CD">
            <w:pPr>
              <w:spacing w:line="300" w:lineRule="exact"/>
              <w:rPr>
                <w:rFonts w:ascii="微软雅黑" w:hAnsi="微软雅黑" w:eastAsia="微软雅黑" w:cs="微软雅黑"/>
                <w:sz w:val="24"/>
                <w:szCs w:val="24"/>
                <w:highlight w:val="none"/>
              </w:rPr>
            </w:pPr>
          </w:p>
        </w:tc>
        <w:tc>
          <w:tcPr>
            <w:tcW w:w="1590" w:type="dxa"/>
            <w:noWrap w:val="0"/>
            <w:vAlign w:val="top"/>
          </w:tcPr>
          <w:p w14:paraId="6A50BC29">
            <w:pPr>
              <w:spacing w:line="300" w:lineRule="exact"/>
              <w:rPr>
                <w:rFonts w:ascii="微软雅黑" w:hAnsi="微软雅黑" w:eastAsia="微软雅黑" w:cs="微软雅黑"/>
                <w:sz w:val="24"/>
                <w:szCs w:val="24"/>
                <w:highlight w:val="none"/>
              </w:rPr>
            </w:pPr>
          </w:p>
        </w:tc>
        <w:tc>
          <w:tcPr>
            <w:tcW w:w="2249" w:type="dxa"/>
            <w:noWrap w:val="0"/>
            <w:vAlign w:val="top"/>
          </w:tcPr>
          <w:p w14:paraId="1B1390A1">
            <w:pPr>
              <w:spacing w:line="300" w:lineRule="exact"/>
              <w:rPr>
                <w:rFonts w:ascii="微软雅黑" w:hAnsi="微软雅黑" w:eastAsia="微软雅黑" w:cs="微软雅黑"/>
                <w:sz w:val="24"/>
                <w:szCs w:val="24"/>
                <w:highlight w:val="none"/>
              </w:rPr>
            </w:pPr>
          </w:p>
        </w:tc>
        <w:tc>
          <w:tcPr>
            <w:tcW w:w="1275" w:type="dxa"/>
            <w:noWrap w:val="0"/>
            <w:vAlign w:val="top"/>
          </w:tcPr>
          <w:p w14:paraId="6DCFE7CC">
            <w:pPr>
              <w:spacing w:line="300" w:lineRule="exact"/>
              <w:rPr>
                <w:rFonts w:ascii="微软雅黑" w:hAnsi="微软雅黑" w:eastAsia="微软雅黑" w:cs="微软雅黑"/>
                <w:sz w:val="24"/>
                <w:szCs w:val="24"/>
                <w:highlight w:val="none"/>
              </w:rPr>
            </w:pPr>
          </w:p>
        </w:tc>
      </w:tr>
      <w:tr w14:paraId="532C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AB3AA4E">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3E90A6A9">
            <w:pPr>
              <w:spacing w:line="300" w:lineRule="exact"/>
              <w:rPr>
                <w:rFonts w:ascii="微软雅黑" w:hAnsi="微软雅黑" w:eastAsia="微软雅黑" w:cs="微软雅黑"/>
                <w:sz w:val="24"/>
                <w:szCs w:val="24"/>
                <w:highlight w:val="none"/>
              </w:rPr>
            </w:pPr>
          </w:p>
        </w:tc>
        <w:tc>
          <w:tcPr>
            <w:tcW w:w="1831" w:type="dxa"/>
            <w:noWrap w:val="0"/>
            <w:vAlign w:val="top"/>
          </w:tcPr>
          <w:p w14:paraId="604579F3">
            <w:pPr>
              <w:spacing w:line="300" w:lineRule="exact"/>
              <w:rPr>
                <w:rFonts w:ascii="微软雅黑" w:hAnsi="微软雅黑" w:eastAsia="微软雅黑" w:cs="微软雅黑"/>
                <w:sz w:val="24"/>
                <w:szCs w:val="24"/>
                <w:highlight w:val="none"/>
              </w:rPr>
            </w:pPr>
          </w:p>
        </w:tc>
        <w:tc>
          <w:tcPr>
            <w:tcW w:w="1590" w:type="dxa"/>
            <w:noWrap w:val="0"/>
            <w:vAlign w:val="top"/>
          </w:tcPr>
          <w:p w14:paraId="6A67DF7C">
            <w:pPr>
              <w:spacing w:line="300" w:lineRule="exact"/>
              <w:rPr>
                <w:rFonts w:ascii="微软雅黑" w:hAnsi="微软雅黑" w:eastAsia="微软雅黑" w:cs="微软雅黑"/>
                <w:sz w:val="24"/>
                <w:szCs w:val="24"/>
                <w:highlight w:val="none"/>
              </w:rPr>
            </w:pPr>
          </w:p>
        </w:tc>
        <w:tc>
          <w:tcPr>
            <w:tcW w:w="2249" w:type="dxa"/>
            <w:noWrap w:val="0"/>
            <w:vAlign w:val="top"/>
          </w:tcPr>
          <w:p w14:paraId="594BBC42">
            <w:pPr>
              <w:spacing w:line="300" w:lineRule="exact"/>
              <w:rPr>
                <w:rFonts w:ascii="微软雅黑" w:hAnsi="微软雅黑" w:eastAsia="微软雅黑" w:cs="微软雅黑"/>
                <w:sz w:val="24"/>
                <w:szCs w:val="24"/>
                <w:highlight w:val="none"/>
              </w:rPr>
            </w:pPr>
          </w:p>
        </w:tc>
        <w:tc>
          <w:tcPr>
            <w:tcW w:w="1275" w:type="dxa"/>
            <w:noWrap w:val="0"/>
            <w:vAlign w:val="top"/>
          </w:tcPr>
          <w:p w14:paraId="7BB62BF2">
            <w:pPr>
              <w:spacing w:line="300" w:lineRule="exact"/>
              <w:rPr>
                <w:rFonts w:ascii="微软雅黑" w:hAnsi="微软雅黑" w:eastAsia="微软雅黑" w:cs="微软雅黑"/>
                <w:sz w:val="24"/>
                <w:szCs w:val="24"/>
                <w:highlight w:val="none"/>
              </w:rPr>
            </w:pPr>
          </w:p>
        </w:tc>
      </w:tr>
      <w:tr w14:paraId="34A8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246FF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206CDEAA">
            <w:pPr>
              <w:spacing w:line="300" w:lineRule="exact"/>
              <w:rPr>
                <w:rFonts w:ascii="微软雅黑" w:hAnsi="微软雅黑" w:eastAsia="微软雅黑" w:cs="微软雅黑"/>
                <w:sz w:val="24"/>
                <w:szCs w:val="24"/>
                <w:highlight w:val="none"/>
              </w:rPr>
            </w:pPr>
          </w:p>
        </w:tc>
        <w:tc>
          <w:tcPr>
            <w:tcW w:w="1831" w:type="dxa"/>
            <w:noWrap w:val="0"/>
            <w:vAlign w:val="top"/>
          </w:tcPr>
          <w:p w14:paraId="0FD31C4A">
            <w:pPr>
              <w:spacing w:line="300" w:lineRule="exact"/>
              <w:rPr>
                <w:rFonts w:ascii="微软雅黑" w:hAnsi="微软雅黑" w:eastAsia="微软雅黑" w:cs="微软雅黑"/>
                <w:sz w:val="24"/>
                <w:szCs w:val="24"/>
                <w:highlight w:val="none"/>
              </w:rPr>
            </w:pPr>
          </w:p>
        </w:tc>
        <w:tc>
          <w:tcPr>
            <w:tcW w:w="1590" w:type="dxa"/>
            <w:noWrap w:val="0"/>
            <w:vAlign w:val="top"/>
          </w:tcPr>
          <w:p w14:paraId="5223F0C0">
            <w:pPr>
              <w:spacing w:line="300" w:lineRule="exact"/>
              <w:rPr>
                <w:rFonts w:ascii="微软雅黑" w:hAnsi="微软雅黑" w:eastAsia="微软雅黑" w:cs="微软雅黑"/>
                <w:sz w:val="24"/>
                <w:szCs w:val="24"/>
                <w:highlight w:val="none"/>
              </w:rPr>
            </w:pPr>
          </w:p>
        </w:tc>
        <w:tc>
          <w:tcPr>
            <w:tcW w:w="2249" w:type="dxa"/>
            <w:noWrap w:val="0"/>
            <w:vAlign w:val="top"/>
          </w:tcPr>
          <w:p w14:paraId="3322311D">
            <w:pPr>
              <w:spacing w:line="300" w:lineRule="exact"/>
              <w:rPr>
                <w:rFonts w:ascii="微软雅黑" w:hAnsi="微软雅黑" w:eastAsia="微软雅黑" w:cs="微软雅黑"/>
                <w:sz w:val="24"/>
                <w:szCs w:val="24"/>
                <w:highlight w:val="none"/>
              </w:rPr>
            </w:pPr>
          </w:p>
        </w:tc>
        <w:tc>
          <w:tcPr>
            <w:tcW w:w="1275" w:type="dxa"/>
            <w:noWrap w:val="0"/>
            <w:vAlign w:val="top"/>
          </w:tcPr>
          <w:p w14:paraId="2571A74B">
            <w:pPr>
              <w:spacing w:line="300" w:lineRule="exact"/>
              <w:rPr>
                <w:rFonts w:ascii="微软雅黑" w:hAnsi="微软雅黑" w:eastAsia="微软雅黑" w:cs="微软雅黑"/>
                <w:sz w:val="24"/>
                <w:szCs w:val="24"/>
                <w:highlight w:val="none"/>
              </w:rPr>
            </w:pPr>
          </w:p>
        </w:tc>
      </w:tr>
      <w:tr w14:paraId="488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E02D3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020DC42C">
            <w:pPr>
              <w:spacing w:line="300" w:lineRule="exact"/>
              <w:rPr>
                <w:rFonts w:ascii="微软雅黑" w:hAnsi="微软雅黑" w:eastAsia="微软雅黑" w:cs="微软雅黑"/>
                <w:sz w:val="24"/>
                <w:szCs w:val="24"/>
                <w:highlight w:val="none"/>
              </w:rPr>
            </w:pPr>
          </w:p>
        </w:tc>
        <w:tc>
          <w:tcPr>
            <w:tcW w:w="1831" w:type="dxa"/>
            <w:noWrap w:val="0"/>
            <w:vAlign w:val="top"/>
          </w:tcPr>
          <w:p w14:paraId="40F973C2">
            <w:pPr>
              <w:spacing w:line="300" w:lineRule="exact"/>
              <w:rPr>
                <w:rFonts w:ascii="微软雅黑" w:hAnsi="微软雅黑" w:eastAsia="微软雅黑" w:cs="微软雅黑"/>
                <w:sz w:val="24"/>
                <w:szCs w:val="24"/>
                <w:highlight w:val="none"/>
              </w:rPr>
            </w:pPr>
          </w:p>
        </w:tc>
        <w:tc>
          <w:tcPr>
            <w:tcW w:w="1590" w:type="dxa"/>
            <w:noWrap w:val="0"/>
            <w:vAlign w:val="top"/>
          </w:tcPr>
          <w:p w14:paraId="1144672A">
            <w:pPr>
              <w:spacing w:line="300" w:lineRule="exact"/>
              <w:rPr>
                <w:rFonts w:ascii="微软雅黑" w:hAnsi="微软雅黑" w:eastAsia="微软雅黑" w:cs="微软雅黑"/>
                <w:sz w:val="24"/>
                <w:szCs w:val="24"/>
                <w:highlight w:val="none"/>
              </w:rPr>
            </w:pPr>
          </w:p>
        </w:tc>
        <w:tc>
          <w:tcPr>
            <w:tcW w:w="2249" w:type="dxa"/>
            <w:noWrap w:val="0"/>
            <w:vAlign w:val="top"/>
          </w:tcPr>
          <w:p w14:paraId="68E18EDC">
            <w:pPr>
              <w:spacing w:line="300" w:lineRule="exact"/>
              <w:rPr>
                <w:rFonts w:ascii="微软雅黑" w:hAnsi="微软雅黑" w:eastAsia="微软雅黑" w:cs="微软雅黑"/>
                <w:sz w:val="24"/>
                <w:szCs w:val="24"/>
                <w:highlight w:val="none"/>
              </w:rPr>
            </w:pPr>
          </w:p>
        </w:tc>
        <w:tc>
          <w:tcPr>
            <w:tcW w:w="1275" w:type="dxa"/>
            <w:noWrap w:val="0"/>
            <w:vAlign w:val="top"/>
          </w:tcPr>
          <w:p w14:paraId="3FDFDEED">
            <w:pPr>
              <w:spacing w:line="300" w:lineRule="exact"/>
              <w:rPr>
                <w:rFonts w:ascii="微软雅黑" w:hAnsi="微软雅黑" w:eastAsia="微软雅黑" w:cs="微软雅黑"/>
                <w:sz w:val="24"/>
                <w:szCs w:val="24"/>
                <w:highlight w:val="none"/>
              </w:rPr>
            </w:pPr>
          </w:p>
        </w:tc>
      </w:tr>
      <w:tr w14:paraId="028D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C3D43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267CC0C1">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6532BB9">
            <w:pPr>
              <w:spacing w:line="300" w:lineRule="exact"/>
              <w:rPr>
                <w:rFonts w:ascii="微软雅黑" w:hAnsi="微软雅黑" w:eastAsia="微软雅黑" w:cs="微软雅黑"/>
                <w:sz w:val="24"/>
                <w:szCs w:val="24"/>
                <w:highlight w:val="none"/>
              </w:rPr>
            </w:pPr>
          </w:p>
        </w:tc>
        <w:tc>
          <w:tcPr>
            <w:tcW w:w="1590" w:type="dxa"/>
            <w:noWrap w:val="0"/>
            <w:vAlign w:val="top"/>
          </w:tcPr>
          <w:p w14:paraId="65A07197">
            <w:pPr>
              <w:spacing w:line="300" w:lineRule="exact"/>
              <w:rPr>
                <w:rFonts w:ascii="微软雅黑" w:hAnsi="微软雅黑" w:eastAsia="微软雅黑" w:cs="微软雅黑"/>
                <w:sz w:val="24"/>
                <w:szCs w:val="24"/>
                <w:highlight w:val="none"/>
              </w:rPr>
            </w:pPr>
          </w:p>
        </w:tc>
        <w:tc>
          <w:tcPr>
            <w:tcW w:w="2249" w:type="dxa"/>
            <w:noWrap w:val="0"/>
            <w:vAlign w:val="top"/>
          </w:tcPr>
          <w:p w14:paraId="38B2208B">
            <w:pPr>
              <w:spacing w:line="300" w:lineRule="exact"/>
              <w:rPr>
                <w:rFonts w:ascii="微软雅黑" w:hAnsi="微软雅黑" w:eastAsia="微软雅黑" w:cs="微软雅黑"/>
                <w:sz w:val="24"/>
                <w:szCs w:val="24"/>
                <w:highlight w:val="none"/>
              </w:rPr>
            </w:pPr>
          </w:p>
        </w:tc>
        <w:tc>
          <w:tcPr>
            <w:tcW w:w="1275" w:type="dxa"/>
            <w:noWrap w:val="0"/>
            <w:vAlign w:val="top"/>
          </w:tcPr>
          <w:p w14:paraId="4F8FB39D">
            <w:pPr>
              <w:spacing w:line="300" w:lineRule="exact"/>
              <w:rPr>
                <w:rFonts w:ascii="微软雅黑" w:hAnsi="微软雅黑" w:eastAsia="微软雅黑" w:cs="微软雅黑"/>
                <w:sz w:val="24"/>
                <w:szCs w:val="24"/>
                <w:highlight w:val="none"/>
              </w:rPr>
            </w:pPr>
          </w:p>
        </w:tc>
      </w:tr>
      <w:tr w14:paraId="3ACB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1A9B96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0D8CDA8A">
            <w:pPr>
              <w:spacing w:line="300" w:lineRule="exact"/>
              <w:rPr>
                <w:rFonts w:ascii="微软雅黑" w:hAnsi="微软雅黑" w:eastAsia="微软雅黑" w:cs="微软雅黑"/>
                <w:sz w:val="24"/>
                <w:szCs w:val="24"/>
                <w:highlight w:val="none"/>
              </w:rPr>
            </w:pPr>
          </w:p>
        </w:tc>
        <w:tc>
          <w:tcPr>
            <w:tcW w:w="1831" w:type="dxa"/>
            <w:noWrap w:val="0"/>
            <w:vAlign w:val="top"/>
          </w:tcPr>
          <w:p w14:paraId="4E20EC5F">
            <w:pPr>
              <w:spacing w:line="300" w:lineRule="exact"/>
              <w:rPr>
                <w:rFonts w:ascii="微软雅黑" w:hAnsi="微软雅黑" w:eastAsia="微软雅黑" w:cs="微软雅黑"/>
                <w:sz w:val="24"/>
                <w:szCs w:val="24"/>
                <w:highlight w:val="none"/>
              </w:rPr>
            </w:pPr>
          </w:p>
        </w:tc>
        <w:tc>
          <w:tcPr>
            <w:tcW w:w="1590" w:type="dxa"/>
            <w:noWrap w:val="0"/>
            <w:vAlign w:val="top"/>
          </w:tcPr>
          <w:p w14:paraId="217346C1">
            <w:pPr>
              <w:spacing w:line="300" w:lineRule="exact"/>
              <w:rPr>
                <w:rFonts w:ascii="微软雅黑" w:hAnsi="微软雅黑" w:eastAsia="微软雅黑" w:cs="微软雅黑"/>
                <w:sz w:val="24"/>
                <w:szCs w:val="24"/>
                <w:highlight w:val="none"/>
              </w:rPr>
            </w:pPr>
          </w:p>
        </w:tc>
        <w:tc>
          <w:tcPr>
            <w:tcW w:w="2249" w:type="dxa"/>
            <w:noWrap w:val="0"/>
            <w:vAlign w:val="top"/>
          </w:tcPr>
          <w:p w14:paraId="0E9A8051">
            <w:pPr>
              <w:spacing w:line="300" w:lineRule="exact"/>
              <w:rPr>
                <w:rFonts w:ascii="微软雅黑" w:hAnsi="微软雅黑" w:eastAsia="微软雅黑" w:cs="微软雅黑"/>
                <w:sz w:val="24"/>
                <w:szCs w:val="24"/>
                <w:highlight w:val="none"/>
              </w:rPr>
            </w:pPr>
          </w:p>
        </w:tc>
        <w:tc>
          <w:tcPr>
            <w:tcW w:w="1275" w:type="dxa"/>
            <w:noWrap w:val="0"/>
            <w:vAlign w:val="top"/>
          </w:tcPr>
          <w:p w14:paraId="2D58F85F">
            <w:pPr>
              <w:spacing w:line="300" w:lineRule="exact"/>
              <w:rPr>
                <w:rFonts w:ascii="微软雅黑" w:hAnsi="微软雅黑" w:eastAsia="微软雅黑" w:cs="微软雅黑"/>
                <w:sz w:val="24"/>
                <w:szCs w:val="24"/>
                <w:highlight w:val="none"/>
              </w:rPr>
            </w:pPr>
          </w:p>
        </w:tc>
      </w:tr>
      <w:tr w14:paraId="7618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D7C82F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60D4620">
            <w:pPr>
              <w:spacing w:line="300" w:lineRule="exact"/>
              <w:rPr>
                <w:rFonts w:ascii="微软雅黑" w:hAnsi="微软雅黑" w:eastAsia="微软雅黑" w:cs="微软雅黑"/>
                <w:sz w:val="24"/>
                <w:szCs w:val="24"/>
                <w:highlight w:val="none"/>
              </w:rPr>
            </w:pPr>
          </w:p>
        </w:tc>
        <w:tc>
          <w:tcPr>
            <w:tcW w:w="1831" w:type="dxa"/>
            <w:noWrap w:val="0"/>
            <w:vAlign w:val="top"/>
          </w:tcPr>
          <w:p w14:paraId="2349CC0A">
            <w:pPr>
              <w:spacing w:line="300" w:lineRule="exact"/>
              <w:rPr>
                <w:rFonts w:ascii="微软雅黑" w:hAnsi="微软雅黑" w:eastAsia="微软雅黑" w:cs="微软雅黑"/>
                <w:sz w:val="24"/>
                <w:szCs w:val="24"/>
                <w:highlight w:val="none"/>
              </w:rPr>
            </w:pPr>
          </w:p>
        </w:tc>
        <w:tc>
          <w:tcPr>
            <w:tcW w:w="1590" w:type="dxa"/>
            <w:noWrap w:val="0"/>
            <w:vAlign w:val="top"/>
          </w:tcPr>
          <w:p w14:paraId="43620DCF">
            <w:pPr>
              <w:spacing w:line="300" w:lineRule="exact"/>
              <w:rPr>
                <w:rFonts w:ascii="微软雅黑" w:hAnsi="微软雅黑" w:eastAsia="微软雅黑" w:cs="微软雅黑"/>
                <w:sz w:val="24"/>
                <w:szCs w:val="24"/>
                <w:highlight w:val="none"/>
              </w:rPr>
            </w:pPr>
          </w:p>
        </w:tc>
        <w:tc>
          <w:tcPr>
            <w:tcW w:w="2249" w:type="dxa"/>
            <w:noWrap w:val="0"/>
            <w:vAlign w:val="top"/>
          </w:tcPr>
          <w:p w14:paraId="07967940">
            <w:pPr>
              <w:spacing w:line="300" w:lineRule="exact"/>
              <w:rPr>
                <w:rFonts w:ascii="微软雅黑" w:hAnsi="微软雅黑" w:eastAsia="微软雅黑" w:cs="微软雅黑"/>
                <w:sz w:val="24"/>
                <w:szCs w:val="24"/>
                <w:highlight w:val="none"/>
              </w:rPr>
            </w:pPr>
          </w:p>
        </w:tc>
        <w:tc>
          <w:tcPr>
            <w:tcW w:w="1275" w:type="dxa"/>
            <w:noWrap w:val="0"/>
            <w:vAlign w:val="top"/>
          </w:tcPr>
          <w:p w14:paraId="44E48A44">
            <w:pPr>
              <w:spacing w:line="300" w:lineRule="exact"/>
              <w:rPr>
                <w:rFonts w:ascii="微软雅黑" w:hAnsi="微软雅黑" w:eastAsia="微软雅黑" w:cs="微软雅黑"/>
                <w:sz w:val="24"/>
                <w:szCs w:val="24"/>
                <w:highlight w:val="none"/>
              </w:rPr>
            </w:pPr>
          </w:p>
        </w:tc>
      </w:tr>
      <w:tr w14:paraId="348F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DCB2D3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3696C6FC">
            <w:pPr>
              <w:spacing w:line="300" w:lineRule="exact"/>
              <w:rPr>
                <w:rFonts w:ascii="微软雅黑" w:hAnsi="微软雅黑" w:eastAsia="微软雅黑" w:cs="微软雅黑"/>
                <w:sz w:val="24"/>
                <w:szCs w:val="24"/>
                <w:highlight w:val="none"/>
              </w:rPr>
            </w:pPr>
          </w:p>
        </w:tc>
        <w:tc>
          <w:tcPr>
            <w:tcW w:w="1831" w:type="dxa"/>
            <w:noWrap w:val="0"/>
            <w:vAlign w:val="top"/>
          </w:tcPr>
          <w:p w14:paraId="6949174D">
            <w:pPr>
              <w:spacing w:line="300" w:lineRule="exact"/>
              <w:rPr>
                <w:rFonts w:ascii="微软雅黑" w:hAnsi="微软雅黑" w:eastAsia="微软雅黑" w:cs="微软雅黑"/>
                <w:sz w:val="24"/>
                <w:szCs w:val="24"/>
                <w:highlight w:val="none"/>
              </w:rPr>
            </w:pPr>
          </w:p>
        </w:tc>
        <w:tc>
          <w:tcPr>
            <w:tcW w:w="1590" w:type="dxa"/>
            <w:noWrap w:val="0"/>
            <w:vAlign w:val="top"/>
          </w:tcPr>
          <w:p w14:paraId="773AEFA9">
            <w:pPr>
              <w:spacing w:line="300" w:lineRule="exact"/>
              <w:rPr>
                <w:rFonts w:ascii="微软雅黑" w:hAnsi="微软雅黑" w:eastAsia="微软雅黑" w:cs="微软雅黑"/>
                <w:sz w:val="24"/>
                <w:szCs w:val="24"/>
                <w:highlight w:val="none"/>
              </w:rPr>
            </w:pPr>
          </w:p>
        </w:tc>
        <w:tc>
          <w:tcPr>
            <w:tcW w:w="2249" w:type="dxa"/>
            <w:noWrap w:val="0"/>
            <w:vAlign w:val="top"/>
          </w:tcPr>
          <w:p w14:paraId="2A402C0B">
            <w:pPr>
              <w:spacing w:line="300" w:lineRule="exact"/>
              <w:rPr>
                <w:rFonts w:ascii="微软雅黑" w:hAnsi="微软雅黑" w:eastAsia="微软雅黑" w:cs="微软雅黑"/>
                <w:sz w:val="24"/>
                <w:szCs w:val="24"/>
                <w:highlight w:val="none"/>
              </w:rPr>
            </w:pPr>
          </w:p>
        </w:tc>
        <w:tc>
          <w:tcPr>
            <w:tcW w:w="1275" w:type="dxa"/>
            <w:noWrap w:val="0"/>
            <w:vAlign w:val="top"/>
          </w:tcPr>
          <w:p w14:paraId="06C58D30">
            <w:pPr>
              <w:spacing w:line="300" w:lineRule="exact"/>
              <w:rPr>
                <w:rFonts w:ascii="微软雅黑" w:hAnsi="微软雅黑" w:eastAsia="微软雅黑" w:cs="微软雅黑"/>
                <w:sz w:val="24"/>
                <w:szCs w:val="24"/>
                <w:highlight w:val="none"/>
              </w:rPr>
            </w:pPr>
          </w:p>
        </w:tc>
      </w:tr>
      <w:tr w14:paraId="38B5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F19FC10">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6D90901A">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627A742">
            <w:pPr>
              <w:spacing w:line="300" w:lineRule="exact"/>
              <w:rPr>
                <w:rFonts w:ascii="微软雅黑" w:hAnsi="微软雅黑" w:eastAsia="微软雅黑" w:cs="微软雅黑"/>
                <w:sz w:val="24"/>
                <w:szCs w:val="24"/>
                <w:highlight w:val="none"/>
              </w:rPr>
            </w:pPr>
          </w:p>
        </w:tc>
      </w:tr>
    </w:tbl>
    <w:p w14:paraId="66F31B21">
      <w:pPr>
        <w:pStyle w:val="11"/>
        <w:ind w:firstLine="0"/>
        <w:rPr>
          <w:rFonts w:hint="eastAsia"/>
          <w:highlight w:val="none"/>
        </w:rPr>
      </w:pPr>
    </w:p>
    <w:p w14:paraId="58C4F474">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20CC56A3">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7D1CE7B">
      <w:pPr>
        <w:spacing w:line="600" w:lineRule="exact"/>
        <w:ind w:firstLine="556" w:firstLineChars="200"/>
        <w:rPr>
          <w:rFonts w:ascii="微软雅黑" w:hAnsi="微软雅黑" w:eastAsia="微软雅黑" w:cs="微软雅黑"/>
          <w:sz w:val="30"/>
          <w:szCs w:val="30"/>
          <w:highlight w:val="none"/>
        </w:rPr>
      </w:pPr>
    </w:p>
    <w:p w14:paraId="2C058B7A">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2A56C235">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5A082ECA">
      <w:pPr>
        <w:rPr>
          <w:rFonts w:hint="eastAsia" w:ascii="微软雅黑" w:hAnsi="微软雅黑" w:eastAsia="微软雅黑"/>
          <w:b/>
          <w:bCs/>
          <w:sz w:val="32"/>
          <w:szCs w:val="32"/>
          <w:highlight w:val="none"/>
        </w:rPr>
      </w:pPr>
    </w:p>
    <w:p w14:paraId="695AD036">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7B2C6EC7">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6F7A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E6F145F">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0E7A513">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15A048D">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B904D07">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6F15B73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7805F16">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80F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327ADFB">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B68A00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FA9683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EE0945F">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A345CA">
            <w:pPr>
              <w:spacing w:line="594" w:lineRule="exact"/>
              <w:rPr>
                <w:rFonts w:hint="eastAsia" w:ascii="方正仿宋_GBK" w:eastAsia="方正仿宋_GBK"/>
                <w:sz w:val="30"/>
                <w:szCs w:val="30"/>
                <w:highlight w:val="none"/>
              </w:rPr>
            </w:pPr>
          </w:p>
        </w:tc>
      </w:tr>
      <w:tr w14:paraId="7439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019AC9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FC06C5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1B6C5D3">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10EB51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E9DA9BA">
            <w:pPr>
              <w:spacing w:line="594" w:lineRule="exact"/>
              <w:ind w:firstLine="556" w:firstLineChars="200"/>
              <w:rPr>
                <w:rFonts w:hint="eastAsia" w:ascii="方正仿宋_GBK" w:eastAsia="方正仿宋_GBK"/>
                <w:sz w:val="30"/>
                <w:szCs w:val="30"/>
                <w:highlight w:val="none"/>
              </w:rPr>
            </w:pPr>
          </w:p>
        </w:tc>
      </w:tr>
      <w:tr w14:paraId="7AA2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1894E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98EC9B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7EA2393">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785A55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9925A05">
            <w:pPr>
              <w:spacing w:line="594" w:lineRule="exact"/>
              <w:ind w:firstLine="556" w:firstLineChars="200"/>
              <w:rPr>
                <w:rFonts w:hint="eastAsia" w:ascii="方正仿宋_GBK" w:eastAsia="方正仿宋_GBK"/>
                <w:sz w:val="30"/>
                <w:szCs w:val="30"/>
                <w:highlight w:val="none"/>
              </w:rPr>
            </w:pPr>
          </w:p>
        </w:tc>
      </w:tr>
      <w:tr w14:paraId="10A6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FE629E9">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C565A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31DDB9">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5450C5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1E71959">
            <w:pPr>
              <w:spacing w:line="594" w:lineRule="exact"/>
              <w:ind w:firstLine="556" w:firstLineChars="200"/>
              <w:rPr>
                <w:rFonts w:hint="eastAsia" w:ascii="方正仿宋_GBK" w:eastAsia="方正仿宋_GBK"/>
                <w:sz w:val="30"/>
                <w:szCs w:val="30"/>
                <w:highlight w:val="none"/>
              </w:rPr>
            </w:pPr>
          </w:p>
        </w:tc>
      </w:tr>
      <w:tr w14:paraId="6618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04665C9">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7D08540">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73865C9">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C63C42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21924E1">
            <w:pPr>
              <w:spacing w:line="594" w:lineRule="exact"/>
              <w:ind w:firstLine="556" w:firstLineChars="200"/>
              <w:rPr>
                <w:rFonts w:hint="eastAsia" w:ascii="方正仿宋_GBK" w:eastAsia="方正仿宋_GBK"/>
                <w:sz w:val="30"/>
                <w:szCs w:val="30"/>
                <w:highlight w:val="none"/>
              </w:rPr>
            </w:pPr>
          </w:p>
        </w:tc>
      </w:tr>
      <w:tr w14:paraId="6159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CF929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0FB992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D66B463">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5AB59A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A75907A">
            <w:pPr>
              <w:spacing w:line="594" w:lineRule="exact"/>
              <w:ind w:firstLine="556" w:firstLineChars="200"/>
              <w:rPr>
                <w:rFonts w:hint="eastAsia" w:ascii="方正仿宋_GBK" w:eastAsia="方正仿宋_GBK"/>
                <w:sz w:val="30"/>
                <w:szCs w:val="30"/>
                <w:highlight w:val="none"/>
              </w:rPr>
            </w:pPr>
          </w:p>
        </w:tc>
      </w:tr>
      <w:tr w14:paraId="697A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096C91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57B956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709341E">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E4864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A49781E">
            <w:pPr>
              <w:spacing w:line="594" w:lineRule="exact"/>
              <w:ind w:firstLine="556" w:firstLineChars="200"/>
              <w:rPr>
                <w:rFonts w:hint="eastAsia" w:ascii="方正仿宋_GBK" w:eastAsia="方正仿宋_GBK"/>
                <w:sz w:val="30"/>
                <w:szCs w:val="30"/>
                <w:highlight w:val="none"/>
              </w:rPr>
            </w:pPr>
          </w:p>
        </w:tc>
      </w:tr>
      <w:tr w14:paraId="5915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731BDEA">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E66D49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00B62F">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B47F3F">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49EEFB7">
            <w:pPr>
              <w:spacing w:line="594" w:lineRule="exact"/>
              <w:ind w:firstLine="556" w:firstLineChars="200"/>
              <w:rPr>
                <w:rFonts w:hint="eastAsia" w:ascii="方正仿宋_GBK" w:eastAsia="方正仿宋_GBK"/>
                <w:sz w:val="30"/>
                <w:szCs w:val="30"/>
                <w:highlight w:val="none"/>
              </w:rPr>
            </w:pPr>
          </w:p>
        </w:tc>
      </w:tr>
      <w:tr w14:paraId="5541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E49B8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20945EA">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FF8E113">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87B618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262D15E">
            <w:pPr>
              <w:spacing w:line="594" w:lineRule="exact"/>
              <w:ind w:firstLine="556" w:firstLineChars="200"/>
              <w:rPr>
                <w:rFonts w:hint="eastAsia" w:ascii="方正仿宋_GBK" w:eastAsia="方正仿宋_GBK"/>
                <w:sz w:val="30"/>
                <w:szCs w:val="30"/>
                <w:highlight w:val="none"/>
              </w:rPr>
            </w:pPr>
          </w:p>
        </w:tc>
      </w:tr>
      <w:tr w14:paraId="5DAA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E7C8FDD">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C89882">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6D3697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7A0CF5F">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634C0A7">
            <w:pPr>
              <w:spacing w:line="594" w:lineRule="exact"/>
              <w:ind w:firstLine="556" w:firstLineChars="200"/>
              <w:rPr>
                <w:rFonts w:hint="eastAsia" w:ascii="方正仿宋_GBK" w:eastAsia="方正仿宋_GBK"/>
                <w:sz w:val="30"/>
                <w:szCs w:val="30"/>
                <w:highlight w:val="none"/>
              </w:rPr>
            </w:pPr>
          </w:p>
        </w:tc>
      </w:tr>
    </w:tbl>
    <w:p w14:paraId="1D1C0092">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38D5A7C3">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3BF42E13">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7DE39894">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30A70D5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AD84B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90D8437">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4B07EB37">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DC0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3C26FDD">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8343D13">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2BB50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43578E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AC3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DAE248D">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635FC7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29E14C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B986C4D">
            <w:pPr>
              <w:spacing w:line="594" w:lineRule="exact"/>
              <w:ind w:firstLine="556" w:firstLineChars="200"/>
              <w:rPr>
                <w:rFonts w:hint="eastAsia" w:ascii="微软雅黑" w:hAnsi="微软雅黑" w:eastAsia="微软雅黑"/>
                <w:sz w:val="30"/>
                <w:szCs w:val="30"/>
                <w:highlight w:val="none"/>
              </w:rPr>
            </w:pPr>
          </w:p>
        </w:tc>
      </w:tr>
      <w:tr w14:paraId="293B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573726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BB0888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6425E41">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4113DF8">
            <w:pPr>
              <w:spacing w:line="594" w:lineRule="exact"/>
              <w:ind w:firstLine="556" w:firstLineChars="200"/>
              <w:rPr>
                <w:rFonts w:hint="eastAsia" w:ascii="微软雅黑" w:hAnsi="微软雅黑" w:eastAsia="微软雅黑"/>
                <w:sz w:val="30"/>
                <w:szCs w:val="30"/>
                <w:highlight w:val="none"/>
              </w:rPr>
            </w:pPr>
          </w:p>
        </w:tc>
      </w:tr>
      <w:tr w14:paraId="143F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E2821F4">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719E6A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7B180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8380C20">
            <w:pPr>
              <w:spacing w:line="594" w:lineRule="exact"/>
              <w:ind w:firstLine="556" w:firstLineChars="200"/>
              <w:rPr>
                <w:rFonts w:hint="eastAsia" w:ascii="微软雅黑" w:hAnsi="微软雅黑" w:eastAsia="微软雅黑"/>
                <w:sz w:val="30"/>
                <w:szCs w:val="30"/>
                <w:highlight w:val="none"/>
              </w:rPr>
            </w:pPr>
          </w:p>
        </w:tc>
      </w:tr>
      <w:tr w14:paraId="146E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61092352">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225D2B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0774F9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6009951">
            <w:pPr>
              <w:spacing w:line="594" w:lineRule="exact"/>
              <w:ind w:firstLine="556" w:firstLineChars="200"/>
              <w:rPr>
                <w:rFonts w:hint="eastAsia" w:ascii="微软雅黑" w:hAnsi="微软雅黑" w:eastAsia="微软雅黑"/>
                <w:sz w:val="30"/>
                <w:szCs w:val="30"/>
                <w:highlight w:val="none"/>
              </w:rPr>
            </w:pPr>
          </w:p>
        </w:tc>
      </w:tr>
      <w:tr w14:paraId="1EF9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50EAFE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9488EE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3F87F6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9F7670">
            <w:pPr>
              <w:spacing w:line="594" w:lineRule="exact"/>
              <w:ind w:firstLine="556" w:firstLineChars="200"/>
              <w:rPr>
                <w:rFonts w:hint="eastAsia" w:ascii="微软雅黑" w:hAnsi="微软雅黑" w:eastAsia="微软雅黑"/>
                <w:sz w:val="30"/>
                <w:szCs w:val="30"/>
                <w:highlight w:val="none"/>
              </w:rPr>
            </w:pPr>
          </w:p>
        </w:tc>
      </w:tr>
      <w:tr w14:paraId="0526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F621BF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5A0C51E">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2C17B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1ED86F6">
            <w:pPr>
              <w:spacing w:line="594" w:lineRule="exact"/>
              <w:ind w:firstLine="556" w:firstLineChars="200"/>
              <w:rPr>
                <w:rFonts w:hint="eastAsia" w:ascii="微软雅黑" w:hAnsi="微软雅黑" w:eastAsia="微软雅黑"/>
                <w:sz w:val="30"/>
                <w:szCs w:val="30"/>
                <w:highlight w:val="none"/>
              </w:rPr>
            </w:pPr>
          </w:p>
        </w:tc>
      </w:tr>
      <w:tr w14:paraId="7E21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2F25FE1">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F3FB325">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EAD905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3B94868">
            <w:pPr>
              <w:spacing w:line="594" w:lineRule="exact"/>
              <w:ind w:firstLine="556" w:firstLineChars="200"/>
              <w:rPr>
                <w:rFonts w:hint="eastAsia" w:ascii="微软雅黑" w:hAnsi="微软雅黑" w:eastAsia="微软雅黑"/>
                <w:sz w:val="30"/>
                <w:szCs w:val="30"/>
                <w:highlight w:val="none"/>
              </w:rPr>
            </w:pPr>
          </w:p>
        </w:tc>
      </w:tr>
      <w:tr w14:paraId="5973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62B06F6E">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2C60A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F653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03F6D99">
            <w:pPr>
              <w:spacing w:line="594" w:lineRule="exact"/>
              <w:ind w:firstLine="556" w:firstLineChars="200"/>
              <w:rPr>
                <w:rFonts w:hint="eastAsia" w:ascii="微软雅黑" w:hAnsi="微软雅黑" w:eastAsia="微软雅黑"/>
                <w:sz w:val="30"/>
                <w:szCs w:val="30"/>
                <w:highlight w:val="none"/>
              </w:rPr>
            </w:pPr>
          </w:p>
        </w:tc>
      </w:tr>
      <w:tr w14:paraId="187A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5813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9785C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6A13C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26E3336">
            <w:pPr>
              <w:spacing w:line="594" w:lineRule="exact"/>
              <w:ind w:firstLine="556" w:firstLineChars="200"/>
              <w:rPr>
                <w:rFonts w:hint="eastAsia" w:ascii="微软雅黑" w:hAnsi="微软雅黑" w:eastAsia="微软雅黑"/>
                <w:sz w:val="30"/>
                <w:szCs w:val="30"/>
                <w:highlight w:val="none"/>
              </w:rPr>
            </w:pPr>
          </w:p>
        </w:tc>
      </w:tr>
      <w:tr w14:paraId="17A0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FDAE7A">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B42B92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7EFCF8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99EB9C">
            <w:pPr>
              <w:spacing w:line="594" w:lineRule="exact"/>
              <w:ind w:firstLine="556" w:firstLineChars="200"/>
              <w:rPr>
                <w:rFonts w:hint="eastAsia" w:ascii="微软雅黑" w:hAnsi="微软雅黑" w:eastAsia="微软雅黑"/>
                <w:sz w:val="30"/>
                <w:szCs w:val="30"/>
                <w:highlight w:val="none"/>
              </w:rPr>
            </w:pPr>
          </w:p>
        </w:tc>
      </w:tr>
    </w:tbl>
    <w:p w14:paraId="245E2970">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8CFD5A">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351F37B6">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1C9DA837">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1C64F8E">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29A3C6D">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5E30F800">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rPr>
        <w:t>质保期、</w:t>
      </w:r>
      <w:r>
        <w:rPr>
          <w:rFonts w:hint="eastAsia" w:ascii="微软雅黑" w:hAnsi="微软雅黑" w:eastAsia="微软雅黑" w:cs="___WRD_EMBED_SUB_53"/>
          <w:sz w:val="30"/>
          <w:szCs w:val="30"/>
          <w:highlight w:val="none"/>
          <w:lang w:eastAsia="zh-CN"/>
        </w:rPr>
        <w:t>故障响应、培训要求、</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7C4EC47A">
      <w:pPr>
        <w:rPr>
          <w:rFonts w:hint="eastAsia" w:ascii="仿宋_GB2312" w:eastAsia="仿宋_GB2312" w:cs="宋体"/>
          <w:color w:val="auto"/>
          <w:sz w:val="32"/>
          <w:szCs w:val="32"/>
          <w:highlight w:val="none"/>
          <w:lang w:val="en-US" w:eastAsia="zh-CN"/>
        </w:rPr>
      </w:pPr>
    </w:p>
    <w:p w14:paraId="1A2B6A35">
      <w:pPr>
        <w:rPr>
          <w:rFonts w:hint="eastAsia" w:ascii="仿宋_GB2312" w:hAnsi="宋体" w:eastAsia="仿宋_GB2312"/>
          <w:b/>
          <w:snapToGrid w:val="0"/>
          <w:color w:val="auto"/>
          <w:kern w:val="0"/>
          <w:sz w:val="40"/>
          <w:szCs w:val="28"/>
          <w:highlight w:val="none"/>
          <w:lang w:val="en-US" w:eastAsia="zh-CN"/>
        </w:rPr>
      </w:pPr>
    </w:p>
    <w:p w14:paraId="2CF908CC">
      <w:pPr>
        <w:rPr>
          <w:rFonts w:hint="eastAsia" w:ascii="仿宋_GB2312" w:hAnsi="宋体" w:eastAsia="仿宋_GB2312"/>
          <w:b/>
          <w:snapToGrid w:val="0"/>
          <w:color w:val="auto"/>
          <w:kern w:val="0"/>
          <w:sz w:val="40"/>
          <w:szCs w:val="28"/>
          <w:highlight w:val="none"/>
          <w:lang w:val="en-US" w:eastAsia="zh-CN"/>
        </w:rPr>
      </w:pPr>
    </w:p>
    <w:p w14:paraId="19D3A758">
      <w:pPr>
        <w:rPr>
          <w:rFonts w:hint="eastAsia" w:ascii="仿宋_GB2312" w:hAnsi="宋体" w:eastAsia="仿宋_GB2312"/>
          <w:b/>
          <w:snapToGrid w:val="0"/>
          <w:color w:val="auto"/>
          <w:kern w:val="0"/>
          <w:sz w:val="40"/>
          <w:szCs w:val="28"/>
          <w:highlight w:val="none"/>
          <w:lang w:val="en-US" w:eastAsia="zh-CN"/>
        </w:rPr>
      </w:pPr>
    </w:p>
    <w:p w14:paraId="12AF1AF5">
      <w:pPr>
        <w:rPr>
          <w:rFonts w:hint="eastAsia" w:ascii="仿宋_GB2312" w:hAnsi="宋体" w:eastAsia="仿宋_GB2312"/>
          <w:b/>
          <w:snapToGrid w:val="0"/>
          <w:color w:val="auto"/>
          <w:kern w:val="0"/>
          <w:sz w:val="40"/>
          <w:szCs w:val="28"/>
          <w:highlight w:val="none"/>
          <w:lang w:val="en-US" w:eastAsia="zh-CN"/>
        </w:rPr>
      </w:pPr>
    </w:p>
    <w:p w14:paraId="06C1B2DF">
      <w:pPr>
        <w:rPr>
          <w:rFonts w:hint="eastAsia" w:ascii="仿宋_GB2312" w:hAnsi="宋体" w:eastAsia="仿宋_GB2312"/>
          <w:b/>
          <w:snapToGrid w:val="0"/>
          <w:color w:val="auto"/>
          <w:kern w:val="0"/>
          <w:sz w:val="40"/>
          <w:szCs w:val="28"/>
          <w:highlight w:val="none"/>
          <w:lang w:val="en-US" w:eastAsia="zh-CN"/>
        </w:rPr>
      </w:pPr>
    </w:p>
    <w:p w14:paraId="01905F56">
      <w:pPr>
        <w:rPr>
          <w:rFonts w:hint="eastAsia" w:ascii="仿宋_GB2312" w:hAnsi="宋体" w:eastAsia="仿宋_GB2312"/>
          <w:b/>
          <w:snapToGrid w:val="0"/>
          <w:color w:val="auto"/>
          <w:kern w:val="0"/>
          <w:sz w:val="40"/>
          <w:szCs w:val="28"/>
          <w:highlight w:val="none"/>
          <w:lang w:val="en-US" w:eastAsia="zh-CN"/>
        </w:rPr>
      </w:pPr>
    </w:p>
    <w:p w14:paraId="1D892BB9">
      <w:pPr>
        <w:rPr>
          <w:rFonts w:hint="eastAsia" w:ascii="仿宋_GB2312" w:hAnsi="宋体" w:eastAsia="仿宋_GB2312"/>
          <w:b/>
          <w:snapToGrid w:val="0"/>
          <w:color w:val="auto"/>
          <w:kern w:val="0"/>
          <w:sz w:val="40"/>
          <w:szCs w:val="28"/>
          <w:highlight w:val="none"/>
          <w:lang w:val="en-US" w:eastAsia="zh-CN"/>
        </w:rPr>
      </w:pPr>
    </w:p>
    <w:p w14:paraId="417B117F">
      <w:pPr>
        <w:rPr>
          <w:rFonts w:hint="eastAsia" w:ascii="仿宋_GB2312" w:hAnsi="宋体" w:eastAsia="仿宋_GB2312"/>
          <w:b/>
          <w:snapToGrid w:val="0"/>
          <w:color w:val="auto"/>
          <w:kern w:val="0"/>
          <w:sz w:val="40"/>
          <w:szCs w:val="28"/>
          <w:highlight w:val="none"/>
          <w:lang w:val="en-US" w:eastAsia="zh-CN"/>
        </w:rPr>
      </w:pPr>
    </w:p>
    <w:p w14:paraId="7E850B24">
      <w:pPr>
        <w:rPr>
          <w:rFonts w:hint="eastAsia" w:ascii="仿宋_GB2312" w:hAnsi="宋体" w:eastAsia="仿宋_GB2312"/>
          <w:b/>
          <w:snapToGrid w:val="0"/>
          <w:color w:val="auto"/>
          <w:kern w:val="0"/>
          <w:sz w:val="40"/>
          <w:szCs w:val="28"/>
          <w:highlight w:val="none"/>
          <w:lang w:val="en-US" w:eastAsia="zh-CN"/>
        </w:rPr>
      </w:pPr>
    </w:p>
    <w:p w14:paraId="5478C3C2">
      <w:pPr>
        <w:rPr>
          <w:rFonts w:hint="eastAsia" w:ascii="仿宋_GB2312" w:hAnsi="宋体" w:eastAsia="仿宋_GB2312"/>
          <w:b/>
          <w:snapToGrid w:val="0"/>
          <w:color w:val="auto"/>
          <w:kern w:val="0"/>
          <w:sz w:val="40"/>
          <w:szCs w:val="28"/>
          <w:highlight w:val="none"/>
          <w:lang w:val="en-US" w:eastAsia="zh-CN"/>
        </w:rPr>
      </w:pPr>
    </w:p>
    <w:p w14:paraId="69AF0D9E">
      <w:pPr>
        <w:rPr>
          <w:rFonts w:hint="eastAsia" w:ascii="仿宋_GB2312" w:hAnsi="宋体" w:eastAsia="仿宋_GB2312"/>
          <w:b/>
          <w:snapToGrid w:val="0"/>
          <w:color w:val="auto"/>
          <w:kern w:val="0"/>
          <w:sz w:val="40"/>
          <w:szCs w:val="28"/>
          <w:highlight w:val="none"/>
          <w:lang w:val="en-US" w:eastAsia="zh-CN"/>
        </w:rPr>
      </w:pPr>
    </w:p>
    <w:p w14:paraId="72A56A03">
      <w:pPr>
        <w:rPr>
          <w:rFonts w:hint="eastAsia" w:ascii="仿宋_GB2312" w:hAnsi="宋体" w:eastAsia="仿宋_GB2312"/>
          <w:b/>
          <w:snapToGrid w:val="0"/>
          <w:color w:val="auto"/>
          <w:kern w:val="0"/>
          <w:sz w:val="40"/>
          <w:szCs w:val="28"/>
          <w:highlight w:val="none"/>
          <w:lang w:val="en-US" w:eastAsia="zh-CN"/>
        </w:rPr>
      </w:pPr>
    </w:p>
    <w:p w14:paraId="2A55283D">
      <w:pPr>
        <w:rPr>
          <w:rFonts w:hint="eastAsia" w:ascii="仿宋_GB2312" w:hAnsi="宋体" w:eastAsia="仿宋_GB2312"/>
          <w:b/>
          <w:snapToGrid w:val="0"/>
          <w:color w:val="auto"/>
          <w:kern w:val="0"/>
          <w:sz w:val="40"/>
          <w:szCs w:val="28"/>
          <w:highlight w:val="none"/>
          <w:lang w:val="en-US" w:eastAsia="zh-CN"/>
        </w:rPr>
      </w:pPr>
    </w:p>
    <w:p w14:paraId="36A88467">
      <w:pPr>
        <w:rPr>
          <w:rFonts w:hint="eastAsia" w:ascii="仿宋_GB2312" w:hAnsi="宋体" w:eastAsia="仿宋_GB2312"/>
          <w:b/>
          <w:snapToGrid w:val="0"/>
          <w:color w:val="auto"/>
          <w:kern w:val="0"/>
          <w:sz w:val="40"/>
          <w:szCs w:val="28"/>
          <w:highlight w:val="none"/>
          <w:lang w:val="en-US" w:eastAsia="zh-CN"/>
        </w:rPr>
      </w:pPr>
    </w:p>
    <w:p w14:paraId="243186F4">
      <w:pPr>
        <w:rPr>
          <w:rFonts w:hint="eastAsia" w:ascii="仿宋_GB2312" w:hAnsi="宋体" w:eastAsia="仿宋_GB2312"/>
          <w:b/>
          <w:snapToGrid w:val="0"/>
          <w:color w:val="auto"/>
          <w:kern w:val="0"/>
          <w:sz w:val="40"/>
          <w:szCs w:val="28"/>
          <w:highlight w:val="none"/>
          <w:lang w:val="en-US" w:eastAsia="zh-CN"/>
        </w:rPr>
      </w:pPr>
    </w:p>
    <w:p w14:paraId="5E0CFABF">
      <w:pPr>
        <w:rPr>
          <w:rFonts w:hint="eastAsia" w:ascii="仿宋_GB2312" w:hAnsi="宋体" w:eastAsia="仿宋_GB2312"/>
          <w:b/>
          <w:snapToGrid w:val="0"/>
          <w:color w:val="auto"/>
          <w:kern w:val="0"/>
          <w:sz w:val="40"/>
          <w:szCs w:val="28"/>
          <w:highlight w:val="none"/>
          <w:lang w:val="en-US" w:eastAsia="zh-CN"/>
        </w:rPr>
      </w:pPr>
    </w:p>
    <w:p w14:paraId="17841258">
      <w:pPr>
        <w:rPr>
          <w:rFonts w:hint="eastAsia" w:ascii="仿宋_GB2312" w:hAnsi="宋体" w:eastAsia="仿宋_GB2312"/>
          <w:b/>
          <w:snapToGrid w:val="0"/>
          <w:color w:val="auto"/>
          <w:kern w:val="0"/>
          <w:sz w:val="40"/>
          <w:szCs w:val="28"/>
          <w:highlight w:val="none"/>
          <w:lang w:val="en-US" w:eastAsia="zh-CN"/>
        </w:rPr>
      </w:pPr>
    </w:p>
    <w:p w14:paraId="4B790B14">
      <w:pPr>
        <w:pStyle w:val="5"/>
        <w:jc w:val="center"/>
        <w:rPr>
          <w:rFonts w:hint="eastAsia" w:ascii="仿宋_GB2312" w:hAnsi="宋体" w:eastAsia="仿宋_GB2312"/>
          <w:b/>
          <w:snapToGrid w:val="0"/>
          <w:color w:val="auto"/>
          <w:kern w:val="0"/>
          <w:sz w:val="40"/>
          <w:szCs w:val="28"/>
          <w:highlight w:val="none"/>
          <w:lang w:val="en-US" w:eastAsia="zh-CN"/>
        </w:rPr>
      </w:pPr>
    </w:p>
    <w:p w14:paraId="4B9ED09F">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328A74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E1DFBC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526D210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58A85B2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E6D86E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656E242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D878A1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635113C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3091420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69B1F9C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784FB7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A8F4D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4D9150E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440F4E6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79057B5D">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6FFF7A6C">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72364D4">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BC2774D">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D4665AC">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0D23D4E"/>
    <w:rsid w:val="014A6652"/>
    <w:rsid w:val="015B6D6E"/>
    <w:rsid w:val="027111C2"/>
    <w:rsid w:val="0322321A"/>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7A2227"/>
    <w:rsid w:val="0B993AA9"/>
    <w:rsid w:val="0BD22349"/>
    <w:rsid w:val="0C0B2556"/>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854FCD"/>
    <w:rsid w:val="0F9718DF"/>
    <w:rsid w:val="0FA0747C"/>
    <w:rsid w:val="0FD01451"/>
    <w:rsid w:val="0FE4089C"/>
    <w:rsid w:val="109113A8"/>
    <w:rsid w:val="116E3FA7"/>
    <w:rsid w:val="11A55E09"/>
    <w:rsid w:val="11E8540A"/>
    <w:rsid w:val="11EE6888"/>
    <w:rsid w:val="12040D82"/>
    <w:rsid w:val="122D0B62"/>
    <w:rsid w:val="123245B3"/>
    <w:rsid w:val="12E91297"/>
    <w:rsid w:val="133D5E0A"/>
    <w:rsid w:val="153C16E7"/>
    <w:rsid w:val="15D4217A"/>
    <w:rsid w:val="169E5A68"/>
    <w:rsid w:val="1706559C"/>
    <w:rsid w:val="17E53404"/>
    <w:rsid w:val="18EC242C"/>
    <w:rsid w:val="1922346A"/>
    <w:rsid w:val="19380134"/>
    <w:rsid w:val="19402EE9"/>
    <w:rsid w:val="1A00445C"/>
    <w:rsid w:val="1AAE2C67"/>
    <w:rsid w:val="1AF86BE0"/>
    <w:rsid w:val="1B063D7E"/>
    <w:rsid w:val="1B3306B6"/>
    <w:rsid w:val="1BDD4D8A"/>
    <w:rsid w:val="1BDE0896"/>
    <w:rsid w:val="1BFA5B62"/>
    <w:rsid w:val="1C1979BC"/>
    <w:rsid w:val="1C4E1577"/>
    <w:rsid w:val="1C5E79A5"/>
    <w:rsid w:val="1C6472FC"/>
    <w:rsid w:val="1CE4012E"/>
    <w:rsid w:val="1CF00EFC"/>
    <w:rsid w:val="1DB61742"/>
    <w:rsid w:val="1E935967"/>
    <w:rsid w:val="1F0A567B"/>
    <w:rsid w:val="1F2F00AB"/>
    <w:rsid w:val="1F702630"/>
    <w:rsid w:val="1F8452B0"/>
    <w:rsid w:val="1FED5A66"/>
    <w:rsid w:val="2027068C"/>
    <w:rsid w:val="205210D9"/>
    <w:rsid w:val="20746E51"/>
    <w:rsid w:val="20896382"/>
    <w:rsid w:val="20BC3722"/>
    <w:rsid w:val="21426D4A"/>
    <w:rsid w:val="215F0650"/>
    <w:rsid w:val="22853819"/>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AB2749"/>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86B764B"/>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1E84C4F"/>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AB1ECE"/>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547C18"/>
    <w:rsid w:val="76DD4F9D"/>
    <w:rsid w:val="77316A3F"/>
    <w:rsid w:val="773B5FB8"/>
    <w:rsid w:val="774B1AB0"/>
    <w:rsid w:val="777A05E8"/>
    <w:rsid w:val="779416A9"/>
    <w:rsid w:val="77DC750A"/>
    <w:rsid w:val="77FA34D6"/>
    <w:rsid w:val="78024143"/>
    <w:rsid w:val="789842C8"/>
    <w:rsid w:val="78F42BEF"/>
    <w:rsid w:val="78F54CD1"/>
    <w:rsid w:val="799B64FC"/>
    <w:rsid w:val="7A76575F"/>
    <w:rsid w:val="7ACF7754"/>
    <w:rsid w:val="7AF0174A"/>
    <w:rsid w:val="7B203254"/>
    <w:rsid w:val="7B537186"/>
    <w:rsid w:val="7B5B245B"/>
    <w:rsid w:val="7B5C1973"/>
    <w:rsid w:val="7B6018A2"/>
    <w:rsid w:val="7BDE27F0"/>
    <w:rsid w:val="7C0B7A60"/>
    <w:rsid w:val="7C21020D"/>
    <w:rsid w:val="7C282565"/>
    <w:rsid w:val="7C4A1FD6"/>
    <w:rsid w:val="7C6F2CF1"/>
    <w:rsid w:val="7C6F561D"/>
    <w:rsid w:val="7CA659DB"/>
    <w:rsid w:val="7CAD6D69"/>
    <w:rsid w:val="7CB244A3"/>
    <w:rsid w:val="7CDB5685"/>
    <w:rsid w:val="7E4E00D8"/>
    <w:rsid w:val="7E8C71A6"/>
    <w:rsid w:val="7E9A0AAB"/>
    <w:rsid w:val="7E9B4C61"/>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31"/>
    <w:basedOn w:val="15"/>
    <w:qFormat/>
    <w:uiPriority w:val="0"/>
    <w:rPr>
      <w:rFonts w:hint="eastAsia" w:ascii="宋体" w:hAns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6821</Words>
  <Characters>7107</Characters>
  <Lines>0</Lines>
  <Paragraphs>0</Paragraphs>
  <TotalTime>21</TotalTime>
  <ScaleCrop>false</ScaleCrop>
  <LinksUpToDate>false</LinksUpToDate>
  <CharactersWithSpaces>7771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2026-07-20T07:53:22Z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